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AB" w:rsidRDefault="00FD6750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bookmarkStart w:id="0" w:name="OLE_LINK2"/>
      <w:bookmarkStart w:id="1" w:name="OLE_LINK3"/>
      <w:bookmarkStart w:id="2" w:name="OLE_LINK1"/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3GPP TSG RAN WG1 Meeting #</w:t>
      </w:r>
      <w:r>
        <w:rPr>
          <w:rFonts w:ascii="Arial" w:hAnsi="Arial" w:cs="Arial"/>
          <w:b/>
          <w:bCs/>
          <w:kern w:val="0"/>
          <w:sz w:val="24"/>
          <w:szCs w:val="24"/>
          <w:lang w:val="en-GB"/>
        </w:rPr>
        <w:t>86</w:t>
      </w:r>
      <w:r>
        <w:rPr>
          <w:rFonts w:ascii="Arial" w:hAnsi="Arial" w:cs="Arial"/>
          <w:b/>
          <w:bCs/>
          <w:kern w:val="0"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szCs w:val="24"/>
          <w:lang w:val="en-GB"/>
        </w:rPr>
        <w:tab/>
        <w:t>R1- 166577</w:t>
      </w:r>
    </w:p>
    <w:p w:rsidR="005846AB" w:rsidRDefault="00FD6750">
      <w:pPr>
        <w:tabs>
          <w:tab w:val="center" w:pos="4536"/>
          <w:tab w:val="right" w:pos="9072"/>
        </w:tabs>
        <w:jc w:val="left"/>
        <w:rPr>
          <w:rFonts w:ascii="Arial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>Gothenburg, Sweden 22</w:t>
      </w:r>
      <w:r>
        <w:rPr>
          <w:rFonts w:ascii="Arial" w:hAnsi="Arial" w:cs="Arial"/>
          <w:b/>
          <w:bCs/>
          <w:kern w:val="0"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 - 26</w:t>
      </w:r>
      <w:r>
        <w:rPr>
          <w:rFonts w:ascii="Arial" w:hAnsi="Arial" w:cs="Arial"/>
          <w:b/>
          <w:bCs/>
          <w:kern w:val="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 August 2016</w:t>
      </w:r>
    </w:p>
    <w:bookmarkEnd w:id="0"/>
    <w:bookmarkEnd w:id="1"/>
    <w:p w:rsidR="005846AB" w:rsidRDefault="005846AB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5846AB" w:rsidRDefault="00FD6750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</w:rPr>
        <w:t>Agenda item: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</w:rPr>
        <w:t>7.2.4.1.1</w:t>
      </w:r>
    </w:p>
    <w:p w:rsidR="005846AB" w:rsidRDefault="00FD6750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Source:</w:t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</w:r>
      <w:r>
        <w:rPr>
          <w:rFonts w:ascii="Times New Roman" w:eastAsia="宋体" w:hAnsi="Times New Roman" w:cs="Times New Roman" w:hint="eastAsia"/>
          <w:b/>
          <w:sz w:val="24"/>
        </w:rPr>
        <w:tab/>
        <w:t>X</w:t>
      </w:r>
      <w:r>
        <w:rPr>
          <w:rFonts w:ascii="Times New Roman" w:hAnsi="Times New Roman" w:cs="Times New Roman" w:hint="eastAsia"/>
          <w:b/>
          <w:sz w:val="24"/>
        </w:rPr>
        <w:t>inwei</w:t>
      </w:r>
    </w:p>
    <w:bookmarkEnd w:id="2"/>
    <w:p w:rsidR="005846AB" w:rsidRDefault="00FD6750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Title: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ab/>
        <w:t>Further Discus</w:t>
      </w:r>
      <w:r>
        <w:rPr>
          <w:rFonts w:ascii="Times New Roman" w:eastAsia="Batang" w:hAnsi="Times New Roman" w:cs="Times New Roman"/>
          <w:b/>
          <w:sz w:val="24"/>
          <w:lang w:eastAsia="ko-KR"/>
        </w:rPr>
        <w:t>sion on non-precoded CSI-RS designs for eFD-MIMO</w:t>
      </w:r>
      <w:r>
        <w:rPr>
          <w:rFonts w:ascii="Times New Roman" w:eastAsia="Batang" w:hAnsi="Times New Roman" w:cs="Times New Roman" w:hint="eastAsia"/>
          <w:b/>
          <w:sz w:val="24"/>
          <w:lang w:eastAsia="ko-KR"/>
        </w:rPr>
        <w:t xml:space="preserve"> </w:t>
      </w:r>
    </w:p>
    <w:p w:rsidR="005846AB" w:rsidRDefault="00FD6750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Document for: </w:t>
      </w:r>
      <w:r>
        <w:rPr>
          <w:rFonts w:ascii="Times New Roman" w:eastAsiaTheme="minorEastAsia" w:hAnsi="Times New Roman" w:cs="Times New Roman" w:hint="eastAsia"/>
          <w:b/>
          <w:sz w:val="24"/>
        </w:rPr>
        <w:tab/>
      </w:r>
      <w:r>
        <w:rPr>
          <w:rFonts w:ascii="Times New Roman" w:eastAsiaTheme="minorEastAsia" w:hAnsi="Times New Roman" w:cs="Times New Roman" w:hint="eastAsia"/>
          <w:b/>
          <w:sz w:val="24"/>
        </w:rPr>
        <w:tab/>
      </w:r>
      <w:r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5846AB" w:rsidRDefault="00FD6750">
      <w:pPr>
        <w:widowControl/>
        <w:spacing w:after="120"/>
        <w:textAlignment w:val="center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I</w:t>
      </w:r>
      <w:r>
        <w:rPr>
          <w:rFonts w:ascii="Times New Roman" w:eastAsia="Arial Unicode MS" w:hAnsi="Times New Roman" w:cs="Arial"/>
          <w:szCs w:val="24"/>
          <w:lang w:val="en-GB"/>
        </w:rPr>
        <w:t>n 3GPP RAN #</w:t>
      </w:r>
      <w:r>
        <w:rPr>
          <w:rFonts w:ascii="Times New Roman" w:eastAsia="Arial Unicode MS" w:hAnsi="Times New Roman" w:cs="Arial" w:hint="eastAsia"/>
          <w:szCs w:val="24"/>
          <w:lang w:val="en-GB"/>
        </w:rPr>
        <w:t>71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meeting,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a new Work Item on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Enhancements on Full-Dimension (FD) MIMO </w:t>
      </w:r>
      <w:r>
        <w:rPr>
          <w:rFonts w:ascii="Times New Roman" w:eastAsia="Arial Unicode MS" w:hAnsi="Times New Roman" w:cs="Arial" w:hint="eastAsia"/>
          <w:szCs w:val="24"/>
          <w:lang w:val="en-GB"/>
        </w:rPr>
        <w:t>was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a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pproved. According to the WID [1], one of the </w:t>
      </w:r>
      <w:r>
        <w:rPr>
          <w:rFonts w:ascii="Times New Roman" w:eastAsia="Arial Unicode MS" w:hAnsi="Times New Roman" w:cs="Arial"/>
          <w:szCs w:val="24"/>
          <w:lang w:val="en-GB"/>
        </w:rPr>
        <w:t>objective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s is </w:t>
      </w:r>
      <w:r>
        <w:rPr>
          <w:rFonts w:ascii="Times New Roman" w:eastAsia="Arial Unicode MS" w:hAnsi="Times New Roman" w:cs="Arial"/>
          <w:szCs w:val="24"/>
          <w:lang w:val="en-GB"/>
        </w:rPr>
        <w:t>related to non-precoded CSI-RS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. </w:t>
      </w:r>
      <w:r>
        <w:rPr>
          <w:rFonts w:ascii="Times New Roman" w:eastAsia="Arial Unicode MS" w:hAnsi="Times New Roman" w:cs="Arial"/>
          <w:szCs w:val="24"/>
          <w:lang w:val="en-GB"/>
        </w:rPr>
        <w:t>A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nd during the previous meetings, some agreements are achieved as the following. </w:t>
      </w:r>
    </w:p>
    <w:p w:rsidR="005846AB" w:rsidRDefault="00FD6750">
      <w:pPr>
        <w:spacing w:line="480" w:lineRule="exact"/>
        <w:outlineLvl w:val="0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b/>
          <w:i/>
          <w:highlight w:val="green"/>
          <w:u w:val="single"/>
          <w:lang w:eastAsia="ja-JP"/>
        </w:rPr>
        <w:t>Agreeme</w:t>
      </w:r>
      <w:r>
        <w:rPr>
          <w:rFonts w:ascii="Times New Roman" w:eastAsia="MS Mincho" w:hAnsi="Times New Roman" w:cs="Times New Roman"/>
          <w:b/>
          <w:i/>
          <w:highlight w:val="green"/>
          <w:u w:val="single"/>
          <w:lang w:eastAsia="ja-JP"/>
        </w:rPr>
        <w:t>nt</w:t>
      </w:r>
      <w:r>
        <w:rPr>
          <w:rFonts w:ascii="Times New Roman" w:eastAsia="MS Mincho" w:hAnsi="Times New Roman" w:cs="Times New Roman"/>
          <w:i/>
          <w:highlight w:val="green"/>
          <w:lang w:eastAsia="ja-JP"/>
        </w:rPr>
        <w:t>:</w:t>
      </w:r>
    </w:p>
    <w:p w:rsidR="005846AB" w:rsidRDefault="00FD6750">
      <w:pPr>
        <w:widowControl/>
        <w:numPr>
          <w:ilvl w:val="0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bookmarkStart w:id="3" w:name="OLE_LINK27"/>
      <w:bookmarkStart w:id="4" w:name="OLE_LINK28"/>
      <w:r>
        <w:rPr>
          <w:rFonts w:ascii="Times New Roman" w:eastAsia="MS Mincho" w:hAnsi="Times New Roman" w:cs="Times New Roman"/>
          <w:i/>
          <w:lang w:eastAsia="ja-JP"/>
        </w:rPr>
        <w:t>For {20, 24, 28, 32} ports, a CSI-RS resource for class A CSI reporting is aggregated</w:t>
      </w:r>
      <w:bookmarkEnd w:id="3"/>
      <w:bookmarkEnd w:id="4"/>
      <w:r>
        <w:rPr>
          <w:rFonts w:ascii="Times New Roman" w:eastAsia="MS Mincho" w:hAnsi="Times New Roman" w:cs="Times New Roman"/>
          <w:i/>
          <w:lang w:eastAsia="ja-JP"/>
        </w:rPr>
        <w:t xml:space="preserve"> as follows (where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is the # of CSI-RS ports in a CSI-RS configuration)</w:t>
      </w:r>
      <w:r>
        <w:rPr>
          <w:rFonts w:ascii="Times New Roman" w:hAnsi="Times New Roman" w:cs="Times New Roman"/>
          <w:i/>
        </w:rPr>
        <w:t xml:space="preserve"> </w:t>
      </w:r>
    </w:p>
    <w:p w:rsidR="005846AB" w:rsidRDefault="00FD6750">
      <w:pPr>
        <w:widowControl/>
        <w:numPr>
          <w:ilvl w:val="1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bookmarkStart w:id="5" w:name="OLE_LINK29"/>
      <w:r>
        <w:rPr>
          <w:rFonts w:ascii="Times New Roman" w:hAnsi="Times New Roman" w:cs="Times New Roman"/>
          <w:i/>
        </w:rPr>
        <w:t xml:space="preserve">For {24, 32} ports, </w:t>
      </w:r>
      <w:r>
        <w:rPr>
          <w:rFonts w:ascii="Times New Roman" w:eastAsia="MS Mincho" w:hAnsi="Times New Roman" w:cs="Times New Roman"/>
          <w:i/>
          <w:lang w:eastAsia="ja-JP"/>
        </w:rPr>
        <w:t>∑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</w:t>
      </w:r>
      <w:r>
        <w:rPr>
          <w:rFonts w:ascii="Cambria Math" w:eastAsia="MS Mincho" w:hAnsi="Cambria Math" w:cs="Times New Roman"/>
          <w:i/>
          <w:lang w:eastAsia="ja-JP"/>
        </w:rPr>
        <w:t>∈</w:t>
      </w:r>
      <w:r>
        <w:rPr>
          <w:rFonts w:ascii="Times New Roman" w:eastAsia="MS Mincho" w:hAnsi="Times New Roman" w:cs="Times New Roman"/>
          <w:i/>
          <w:lang w:eastAsia="ja-JP"/>
        </w:rPr>
        <w:t xml:space="preserve"> {24, 32}</w:t>
      </w:r>
      <w:bookmarkEnd w:id="5"/>
      <w:r>
        <w:rPr>
          <w:rFonts w:ascii="Times New Roman" w:eastAsia="MS Mincho" w:hAnsi="Times New Roman" w:cs="Times New Roman"/>
          <w:i/>
          <w:lang w:eastAsia="ja-JP"/>
        </w:rPr>
        <w:t>,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is either 4 or 8, where t</w:t>
      </w:r>
      <w:bookmarkStart w:id="6" w:name="OLE_LINK42"/>
      <w:bookmarkStart w:id="7" w:name="OLE_LINK43"/>
      <w:r>
        <w:rPr>
          <w:rFonts w:ascii="Times New Roman" w:eastAsia="MS Mincho" w:hAnsi="Times New Roman" w:cs="Times New Roman"/>
          <w:i/>
          <w:lang w:eastAsia="ja-JP"/>
        </w:rPr>
        <w:t>he same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= M used for al</w:t>
      </w:r>
      <w:r>
        <w:rPr>
          <w:rFonts w:ascii="Times New Roman" w:eastAsia="MS Mincho" w:hAnsi="Times New Roman" w:cs="Times New Roman"/>
          <w:i/>
          <w:lang w:eastAsia="ja-JP"/>
        </w:rPr>
        <w:t>l k</w:t>
      </w:r>
      <w:bookmarkEnd w:id="6"/>
      <w:bookmarkEnd w:id="7"/>
    </w:p>
    <w:p w:rsidR="005846AB" w:rsidRDefault="00FD6750">
      <w:pPr>
        <w:widowControl/>
        <w:numPr>
          <w:ilvl w:val="2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>Possible down-selection till RAN1#86 regarding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>=4 vs. 8</w:t>
      </w:r>
    </w:p>
    <w:p w:rsidR="005846AB" w:rsidRDefault="00FD6750">
      <w:pPr>
        <w:widowControl/>
        <w:numPr>
          <w:ilvl w:val="1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>For {20, 28} ports, FFS till RAN1#86 (including possible down-selection)</w:t>
      </w:r>
    </w:p>
    <w:p w:rsidR="005846AB" w:rsidRDefault="00FD6750">
      <w:pPr>
        <w:widowControl/>
        <w:numPr>
          <w:ilvl w:val="2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 xml:space="preserve">Alt 1: </w:t>
      </w:r>
      <w:bookmarkStart w:id="8" w:name="OLE_LINK31"/>
      <w:bookmarkStart w:id="9" w:name="OLE_LINK30"/>
      <w:r>
        <w:rPr>
          <w:rFonts w:ascii="Times New Roman" w:eastAsia="MS Mincho" w:hAnsi="Times New Roman" w:cs="Times New Roman"/>
          <w:i/>
          <w:lang w:eastAsia="ja-JP"/>
        </w:rPr>
        <w:t>∑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</w:t>
      </w:r>
      <w:r>
        <w:rPr>
          <w:rFonts w:ascii="Cambria Math" w:eastAsia="MS Mincho" w:hAnsi="Cambria Math" w:cs="Times New Roman"/>
          <w:i/>
          <w:lang w:eastAsia="ja-JP"/>
        </w:rPr>
        <w:t>∈</w:t>
      </w:r>
      <w:bookmarkEnd w:id="8"/>
      <w:bookmarkEnd w:id="9"/>
      <w:r>
        <w:rPr>
          <w:rFonts w:ascii="Times New Roman" w:eastAsia="MS Mincho" w:hAnsi="Times New Roman" w:cs="Times New Roman"/>
          <w:i/>
          <w:lang w:eastAsia="ja-JP"/>
        </w:rPr>
        <w:t xml:space="preserve"> {20, 28},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is either 4 or 8, where the same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= M used for all k</w:t>
      </w:r>
    </w:p>
    <w:p w:rsidR="005846AB" w:rsidRDefault="00FD6750">
      <w:pPr>
        <w:widowControl/>
        <w:numPr>
          <w:ilvl w:val="3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 xml:space="preserve">Possible down-selection till RAN1#86 </w:t>
      </w:r>
      <w:r>
        <w:rPr>
          <w:rFonts w:ascii="Times New Roman" w:eastAsia="MS Mincho" w:hAnsi="Times New Roman" w:cs="Times New Roman"/>
          <w:i/>
          <w:lang w:eastAsia="ja-JP"/>
        </w:rPr>
        <w:t>regarding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=4 vs. 8. </w:t>
      </w:r>
    </w:p>
    <w:p w:rsidR="005846AB" w:rsidRDefault="00FD6750">
      <w:pPr>
        <w:widowControl/>
        <w:numPr>
          <w:ilvl w:val="3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>If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>=8 is supported, FFS the details</w:t>
      </w:r>
    </w:p>
    <w:p w:rsidR="005846AB" w:rsidRDefault="00FD6750">
      <w:pPr>
        <w:widowControl/>
        <w:numPr>
          <w:ilvl w:val="2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>Alt 2: ∑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</w:t>
      </w:r>
      <w:r>
        <w:rPr>
          <w:rFonts w:ascii="Cambria Math" w:eastAsia="MS Mincho" w:hAnsi="Cambria Math" w:cs="Times New Roman"/>
          <w:i/>
          <w:lang w:eastAsia="ja-JP"/>
        </w:rPr>
        <w:t>∈</w:t>
      </w:r>
      <w:r>
        <w:rPr>
          <w:rFonts w:ascii="Times New Roman" w:eastAsia="MS Mincho" w:hAnsi="Times New Roman" w:cs="Times New Roman"/>
          <w:i/>
          <w:lang w:eastAsia="ja-JP"/>
        </w:rPr>
        <w:t xml:space="preserve"> {20, 28},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</w:t>
      </w:r>
      <w:r>
        <w:rPr>
          <w:rFonts w:ascii="Cambria Math" w:eastAsia="MS Mincho" w:hAnsi="Cambria Math" w:cs="Times New Roman"/>
          <w:i/>
          <w:lang w:eastAsia="ja-JP"/>
        </w:rPr>
        <w:t>∈</w:t>
      </w:r>
      <w:r>
        <w:rPr>
          <w:rFonts w:ascii="Times New Roman" w:eastAsia="MS Mincho" w:hAnsi="Times New Roman" w:cs="Times New Roman"/>
          <w:i/>
          <w:lang w:eastAsia="ja-JP"/>
        </w:rPr>
        <w:t xml:space="preserve"> {4, 8}, where M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i/>
          <w:lang w:eastAsia="ja-JP"/>
        </w:rPr>
        <w:t xml:space="preserve"> may be different for different k</w:t>
      </w:r>
    </w:p>
    <w:p w:rsidR="005846AB" w:rsidRDefault="00FD6750">
      <w:pPr>
        <w:widowControl/>
        <w:numPr>
          <w:ilvl w:val="1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 xml:space="preserve">FFS port numbering </w:t>
      </w:r>
    </w:p>
    <w:p w:rsidR="005846AB" w:rsidRDefault="00FD6750">
      <w:pPr>
        <w:widowControl/>
        <w:numPr>
          <w:ilvl w:val="1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i/>
          <w:lang w:eastAsia="ja-JP"/>
        </w:rPr>
      </w:pPr>
      <w:r>
        <w:rPr>
          <w:rFonts w:ascii="Times New Roman" w:eastAsia="MS Mincho" w:hAnsi="Times New Roman" w:cs="Times New Roman"/>
          <w:i/>
          <w:lang w:eastAsia="ja-JP"/>
        </w:rPr>
        <w:t>FFS N</w:t>
      </w:r>
      <w:r>
        <w:rPr>
          <w:rFonts w:ascii="Times New Roman" w:eastAsia="MS Mincho" w:hAnsi="Times New Roman" w:cs="Times New Roman"/>
          <w:i/>
          <w:vertAlign w:val="subscript"/>
          <w:lang w:eastAsia="ja-JP"/>
        </w:rPr>
        <w:t xml:space="preserve"> </w:t>
      </w:r>
      <w:r>
        <w:rPr>
          <w:rFonts w:ascii="Times New Roman" w:eastAsia="MS Mincho" w:hAnsi="Times New Roman" w:cs="Times New Roman"/>
          <w:i/>
          <w:lang w:eastAsia="ja-JP"/>
        </w:rPr>
        <w:t>vs. M</w:t>
      </w:r>
    </w:p>
    <w:p w:rsidR="005846AB" w:rsidRDefault="00FD6750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b/>
          <w:i/>
          <w:highlight w:val="green"/>
          <w:u w:val="single"/>
        </w:rPr>
        <w:t>Conclusion</w:t>
      </w:r>
      <w:r>
        <w:rPr>
          <w:rFonts w:ascii="Times New Roman" w:hAnsi="Times New Roman" w:cs="Times New Roman"/>
          <w:i/>
          <w:highlight w:val="green"/>
          <w:u w:val="single"/>
        </w:rPr>
        <w:t>:</w:t>
      </w:r>
    </w:p>
    <w:p w:rsidR="005846AB" w:rsidRDefault="00FD6750">
      <w:pPr>
        <w:widowControl/>
        <w:numPr>
          <w:ilvl w:val="0"/>
          <w:numId w:val="4"/>
        </w:numPr>
        <w:jc w:val="lef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Further discussion till RAN1#86, especially regarding evaluating differ</w:t>
      </w:r>
      <w:r>
        <w:rPr>
          <w:rFonts w:ascii="Times New Roman" w:hAnsi="Times New Roman" w:cs="Times New Roman"/>
          <w:i/>
        </w:rPr>
        <w:t>ent alternatives, e.g., using OCC 2/4/8, high reuse of CSI-RS, etc.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 xml:space="preserve">In this contribution,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we give our views on </w:t>
      </w:r>
      <w:r>
        <w:rPr>
          <w:rFonts w:ascii="Times New Roman" w:eastAsia="Arial Unicode MS" w:hAnsi="Times New Roman" w:cs="Arial"/>
          <w:szCs w:val="24"/>
          <w:lang w:val="en-GB"/>
        </w:rPr>
        <w:t>aggregation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port numbering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and </w:t>
      </w:r>
      <w:r>
        <w:rPr>
          <w:rFonts w:ascii="Times New Roman" w:eastAsia="Arial Unicode MS" w:hAnsi="Times New Roman" w:cs="Arial" w:hint="eastAsia"/>
          <w:szCs w:val="24"/>
          <w:lang w:val="en-GB"/>
        </w:rPr>
        <w:t>reduction of CSI-RS resource density.</w:t>
      </w: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CSI-RS resource</w:t>
      </w: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 xml:space="preserve"> </w:t>
      </w:r>
      <w:r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aggregat</w:t>
      </w: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ion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Times New Roman"/>
          <w:b/>
          <w:u w:val="single"/>
        </w:rPr>
      </w:pPr>
      <w:bookmarkStart w:id="10" w:name="OLE_LINK7"/>
      <w:bookmarkStart w:id="11" w:name="OLE_LINK6"/>
      <w:r>
        <w:rPr>
          <w:rFonts w:ascii="Times New Roman" w:eastAsia="Arial Unicode MS" w:hAnsi="Times New Roman" w:cs="Times New Roman"/>
          <w:b/>
          <w:u w:val="single"/>
        </w:rPr>
        <w:t>{24, 32} ports</w:t>
      </w:r>
      <w:r>
        <w:rPr>
          <w:rFonts w:ascii="Times New Roman" w:eastAsia="Arial Unicode MS" w:hAnsi="Times New Roman" w:cs="Times New Roman" w:hint="eastAsia"/>
          <w:b/>
          <w:u w:val="single"/>
        </w:rPr>
        <w:t xml:space="preserve"> CSI-RS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bookmarkStart w:id="12" w:name="OLE_LINK57"/>
      <w:bookmarkStart w:id="13" w:name="OLE_LINK54"/>
      <w:bookmarkEnd w:id="10"/>
      <w:bookmarkEnd w:id="11"/>
      <w:r>
        <w:rPr>
          <w:rFonts w:ascii="Times New Roman" w:eastAsia="Arial Unicode MS" w:hAnsi="Times New Roman" w:cs="Arial"/>
          <w:szCs w:val="24"/>
          <w:lang w:val="en-GB"/>
        </w:rPr>
        <w:lastRenderedPageBreak/>
        <w:t xml:space="preserve">For </w:t>
      </w:r>
      <w:bookmarkStart w:id="14" w:name="OLE_LINK4"/>
      <w:bookmarkStart w:id="15" w:name="OLE_LINK5"/>
      <w:r>
        <w:rPr>
          <w:rFonts w:ascii="Times New Roman" w:eastAsia="Arial Unicode MS" w:hAnsi="Times New Roman" w:cs="Arial"/>
          <w:szCs w:val="24"/>
          <w:lang w:val="en-GB"/>
        </w:rPr>
        <w:t>{24, 32} ports</w:t>
      </w:r>
      <w:bookmarkEnd w:id="12"/>
      <w:bookmarkEnd w:id="13"/>
      <w:bookmarkEnd w:id="14"/>
      <w:bookmarkEnd w:id="15"/>
      <w:r>
        <w:rPr>
          <w:rFonts w:ascii="Times New Roman" w:eastAsia="Arial Unicode MS" w:hAnsi="Times New Roman" w:cs="Arial" w:hint="eastAsia"/>
          <w:szCs w:val="24"/>
          <w:lang w:val="en-GB"/>
        </w:rPr>
        <w:t>, i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t was agreed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that </w:t>
      </w:r>
      <w:r>
        <w:rPr>
          <w:rFonts w:ascii="Times New Roman" w:eastAsia="Arial Unicode MS" w:hAnsi="Times New Roman" w:cs="Arial"/>
          <w:szCs w:val="24"/>
          <w:lang w:val="en-GB"/>
        </w:rPr>
        <w:t>CSI-RS resource for class A CSI reporting is aggregated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with the same </w:t>
      </w:r>
      <w:bookmarkStart w:id="16" w:name="OLE_LINK12"/>
      <w:bookmarkStart w:id="17" w:name="OLE_LINK13"/>
      <w:r>
        <w:rPr>
          <w:rFonts w:ascii="Times New Roman" w:eastAsia="Arial Unicode MS" w:hAnsi="Times New Roman" w:cs="Arial"/>
          <w:szCs w:val="24"/>
          <w:lang w:val="en-GB"/>
        </w:rPr>
        <w:t>CSI-RS ports in a CSI-RS configuration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and </w:t>
      </w:r>
      <w:r>
        <w:rPr>
          <w:rFonts w:ascii="Times New Roman" w:eastAsia="Arial Unicode MS" w:hAnsi="Times New Roman" w:cs="Arial" w:hint="eastAsia"/>
          <w:szCs w:val="24"/>
        </w:rPr>
        <w:t>number of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ports number </w:t>
      </w:r>
      <w:r>
        <w:rPr>
          <w:rFonts w:ascii="Times New Roman" w:eastAsia="Arial Unicode MS" w:hAnsi="Times New Roman" w:cs="Arial"/>
          <w:szCs w:val="24"/>
          <w:lang w:val="en-GB"/>
        </w:rPr>
        <w:t>Mk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 xml:space="preserve">( </w:t>
      </w:r>
      <w:r>
        <w:rPr>
          <w:rFonts w:ascii="Times New Roman" w:eastAsia="Arial Unicode MS" w:hAnsi="Times New Roman" w:cs="Arial" w:hint="eastAsia"/>
          <w:szCs w:val="24"/>
          <w:lang w:val="en-GB"/>
        </w:rPr>
        <w:t>4 or 8</w:t>
      </w:r>
      <w:r>
        <w:rPr>
          <w:rFonts w:ascii="Times New Roman" w:eastAsia="Arial Unicode MS" w:hAnsi="Times New Roman" w:cs="Arial" w:hint="eastAsia"/>
          <w:szCs w:val="24"/>
        </w:rPr>
        <w:t xml:space="preserve"> )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is to be decided.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 xml:space="preserve">Our </w:t>
      </w:r>
      <w:r>
        <w:rPr>
          <w:rFonts w:ascii="Times New Roman" w:eastAsia="Arial Unicode MS" w:hAnsi="Times New Roman" w:cs="Arial" w:hint="eastAsia"/>
          <w:szCs w:val="24"/>
          <w:lang w:val="en-GB"/>
        </w:rPr>
        <w:t>opinion is</w:t>
      </w:r>
      <w:r>
        <w:rPr>
          <w:rFonts w:ascii="Times New Roman" w:eastAsia="Arial Unicode MS" w:hAnsi="Times New Roman" w:cs="Arial" w:hint="eastAsia"/>
          <w:szCs w:val="24"/>
        </w:rPr>
        <w:t xml:space="preserve"> that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4 and 8 are both accepted for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{24, 32} </w:t>
      </w:r>
      <w:r>
        <w:rPr>
          <w:rFonts w:ascii="Times New Roman" w:eastAsia="Arial Unicode MS" w:hAnsi="Times New Roman" w:cs="Arial"/>
          <w:szCs w:val="24"/>
          <w:lang w:val="en-GB"/>
        </w:rPr>
        <w:t>ports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CSI-RS resource aggregation. The advantage is more resource configuration candidates and more flexible resource distributions.</w:t>
      </w:r>
      <w:r>
        <w:rPr>
          <w:rFonts w:ascii="Times New Roman" w:eastAsia="Arial Unicode MS" w:hAnsi="Times New Roman" w:cs="Arial" w:hint="eastAsia"/>
          <w:szCs w:val="24"/>
        </w:rPr>
        <w:t xml:space="preserve"> With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>such</w:t>
      </w:r>
      <w:r>
        <w:rPr>
          <w:rFonts w:ascii="Times New Roman" w:eastAsia="Arial Unicode MS" w:hAnsi="Times New Roman" w:cs="Arial" w:hint="eastAsia"/>
          <w:szCs w:val="24"/>
        </w:rPr>
        <w:t xml:space="preserve"> aggregation</w:t>
      </w:r>
      <w:r>
        <w:rPr>
          <w:rFonts w:ascii="Times New Roman" w:eastAsia="Arial Unicode MS" w:hAnsi="Times New Roman" w:cs="Arial" w:hint="eastAsia"/>
          <w:szCs w:val="24"/>
        </w:rPr>
        <w:t xml:space="preserve"> of resources</w:t>
      </w:r>
      <w:r>
        <w:rPr>
          <w:rFonts w:ascii="Times New Roman" w:eastAsia="Arial Unicode MS" w:hAnsi="Times New Roman" w:cs="Arial" w:hint="eastAsia"/>
          <w:szCs w:val="24"/>
        </w:rPr>
        <w:t xml:space="preserve">, </w:t>
      </w:r>
      <w:r>
        <w:rPr>
          <w:rFonts w:ascii="Times New Roman" w:eastAsia="Arial Unicode MS" w:hAnsi="Times New Roman" w:cs="Arial" w:hint="eastAsia"/>
          <w:szCs w:val="24"/>
        </w:rPr>
        <w:t xml:space="preserve">port sharing becomes possible </w:t>
      </w:r>
      <w:r>
        <w:rPr>
          <w:rFonts w:ascii="Times New Roman" w:eastAsia="Arial Unicode MS" w:hAnsi="Times New Roman" w:cs="Arial" w:hint="eastAsia"/>
          <w:szCs w:val="24"/>
        </w:rPr>
        <w:t>between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/>
          <w:szCs w:val="24"/>
          <w:lang w:val="en-GB"/>
        </w:rPr>
        <w:t>{24, 32}</w:t>
      </w:r>
      <w:r>
        <w:rPr>
          <w:rFonts w:ascii="Times New Roman" w:eastAsia="Arial Unicode MS" w:hAnsi="Times New Roman" w:cs="Arial" w:hint="eastAsia"/>
          <w:szCs w:val="24"/>
        </w:rPr>
        <w:t xml:space="preserve"> ports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CSI-RS resource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>and legacy {12, 16</w:t>
      </w:r>
      <w:r>
        <w:rPr>
          <w:rFonts w:ascii="Times New Roman" w:eastAsia="Arial Unicode MS" w:hAnsi="Times New Roman" w:cs="Arial" w:hint="eastAsia"/>
          <w:szCs w:val="24"/>
        </w:rPr>
        <w:t>} ports CSI resources.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</w:p>
    <w:tbl>
      <w:tblPr>
        <w:tblW w:w="7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6"/>
        <w:gridCol w:w="3597"/>
        <w:gridCol w:w="2687"/>
      </w:tblGrid>
      <w:tr w:rsidR="005846AB">
        <w:trPr>
          <w:jc w:val="center"/>
        </w:trPr>
        <w:tc>
          <w:tcPr>
            <w:tcW w:w="1576" w:type="dxa"/>
            <w:shd w:val="clear" w:color="auto" w:fill="auto"/>
            <w:vAlign w:val="center"/>
          </w:tcPr>
          <w:bookmarkEnd w:id="16"/>
          <w:bookmarkEnd w:id="17"/>
          <w:p w:rsidR="005846AB" w:rsidRDefault="00FD6750">
            <w:pPr>
              <w:pStyle w:val="TAH"/>
              <w:spacing w:after="120"/>
            </w:pPr>
            <w:r>
              <w:t xml:space="preserve">Total number of </w:t>
            </w:r>
            <w:r>
              <w:br/>
              <w:t>antenna ports</w:t>
            </w:r>
            <w:r>
              <w:br/>
            </w:r>
            <w:r w:rsidR="005846AB" w:rsidRPr="005846AB">
              <w:rPr>
                <w:position w:val="-14"/>
              </w:rPr>
              <w:object w:dxaOrig="9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3pt;height:19.15pt" o:ole="">
                  <v:imagedata r:id="rId9" o:title=""/>
                </v:shape>
                <o:OLEObject Type="Embed" ProgID="Equation.3" ShapeID="_x0000_i1025" DrawAspect="Content" ObjectID="_1532517223" r:id="rId10"/>
              </w:object>
            </w:r>
          </w:p>
        </w:tc>
        <w:tc>
          <w:tcPr>
            <w:tcW w:w="3597" w:type="dxa"/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</w:pPr>
            <w:r>
              <w:t>Number of antenna ports per resources</w:t>
            </w:r>
            <w:r>
              <w:br/>
            </w:r>
            <w:r w:rsidR="005846AB" w:rsidRPr="005846AB">
              <w:rPr>
                <w:position w:val="-14"/>
              </w:rPr>
              <w:object w:dxaOrig="520" w:dyaOrig="380">
                <v:shape id="_x0000_i1026" type="#_x0000_t75" style="width:25.7pt;height:19.15pt" o:ole="">
                  <v:imagedata r:id="rId11" o:title=""/>
                </v:shape>
                <o:OLEObject Type="Embed" ProgID="Equation.3" ShapeID="_x0000_i1026" DrawAspect="Content" ObjectID="_1532517224" r:id="rId12"/>
              </w:objec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</w:pPr>
            <w:r>
              <w:t>Number of CSI-RS resources</w:t>
            </w:r>
            <w:r>
              <w:br/>
            </w:r>
            <w:r w:rsidR="005846AB" w:rsidRPr="005846AB">
              <w:rPr>
                <w:position w:val="-10"/>
              </w:rPr>
              <w:object w:dxaOrig="480" w:dyaOrig="340">
                <v:shape id="_x0000_i1027" type="#_x0000_t75" style="width:23.85pt;height:17.75pt" o:ole="">
                  <v:imagedata r:id="rId13" o:title=""/>
                </v:shape>
                <o:OLEObject Type="Embed" ProgID="Equation.3" ShapeID="_x0000_i1027" DrawAspect="Content" ObjectID="_1532517225" r:id="rId14"/>
              </w:object>
            </w:r>
          </w:p>
        </w:tc>
      </w:tr>
      <w:tr w:rsidR="005846AB">
        <w:trPr>
          <w:jc w:val="center"/>
        </w:trPr>
        <w:tc>
          <w:tcPr>
            <w:tcW w:w="1576" w:type="dxa"/>
            <w:vMerge w:val="restart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359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</w:pPr>
            <w:r>
              <w:t>8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846AB">
        <w:trPr>
          <w:jc w:val="center"/>
        </w:trPr>
        <w:tc>
          <w:tcPr>
            <w:tcW w:w="1576" w:type="dxa"/>
            <w:vMerge/>
            <w:shd w:val="clear" w:color="auto" w:fill="auto"/>
            <w:vAlign w:val="center"/>
          </w:tcPr>
          <w:p w:rsidR="005846AB" w:rsidRDefault="005846AB">
            <w:pPr>
              <w:pStyle w:val="TAC"/>
              <w:spacing w:after="120"/>
            </w:pPr>
          </w:p>
        </w:tc>
        <w:tc>
          <w:tcPr>
            <w:tcW w:w="359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846AB">
        <w:trPr>
          <w:jc w:val="center"/>
        </w:trPr>
        <w:tc>
          <w:tcPr>
            <w:tcW w:w="1576" w:type="dxa"/>
            <w:vMerge w:val="restart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359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5846AB">
        <w:trPr>
          <w:jc w:val="center"/>
        </w:trPr>
        <w:tc>
          <w:tcPr>
            <w:tcW w:w="1576" w:type="dxa"/>
            <w:vMerge/>
            <w:shd w:val="clear" w:color="auto" w:fill="auto"/>
            <w:vAlign w:val="center"/>
          </w:tcPr>
          <w:p w:rsidR="005846AB" w:rsidRDefault="005846AB">
            <w:pPr>
              <w:pStyle w:val="TAC"/>
              <w:spacing w:after="120"/>
              <w:rPr>
                <w:lang w:eastAsia="zh-CN"/>
              </w:rPr>
            </w:pPr>
          </w:p>
        </w:tc>
        <w:tc>
          <w:tcPr>
            <w:tcW w:w="359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bookmarkStart w:id="18" w:name="OLE_LINK19"/>
      <w:bookmarkStart w:id="19" w:name="OLE_LINK18"/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Proposal 1: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CSI-RS resource for {24, 32} ports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can be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aggregated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with 4 ports or 8 ports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component CSI-RS configurations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.</w:t>
      </w:r>
    </w:p>
    <w:bookmarkEnd w:id="18"/>
    <w:bookmarkEnd w:id="19"/>
    <w:p w:rsidR="005846AB" w:rsidRDefault="005846AB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</w:p>
    <w:p w:rsidR="005846AB" w:rsidRDefault="00FD6750">
      <w:pPr>
        <w:widowControl/>
        <w:spacing w:after="120"/>
        <w:rPr>
          <w:rFonts w:ascii="Times New Roman" w:eastAsia="Arial Unicode MS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  <w:u w:val="single"/>
        </w:rPr>
        <w:t>{2</w:t>
      </w:r>
      <w:r>
        <w:rPr>
          <w:rFonts w:ascii="Times New Roman" w:eastAsia="Arial Unicode MS" w:hAnsi="Times New Roman" w:cs="Times New Roman" w:hint="eastAsia"/>
          <w:b/>
          <w:u w:val="single"/>
        </w:rPr>
        <w:t>0</w:t>
      </w:r>
      <w:r>
        <w:rPr>
          <w:rFonts w:ascii="Times New Roman" w:eastAsia="Arial Unicode MS" w:hAnsi="Times New Roman" w:cs="Times New Roman"/>
          <w:b/>
          <w:u w:val="single"/>
        </w:rPr>
        <w:t xml:space="preserve">, </w:t>
      </w:r>
      <w:r>
        <w:rPr>
          <w:rFonts w:ascii="Times New Roman" w:eastAsia="Arial Unicode MS" w:hAnsi="Times New Roman" w:cs="Times New Roman" w:hint="eastAsia"/>
          <w:b/>
          <w:u w:val="single"/>
        </w:rPr>
        <w:t>28</w:t>
      </w:r>
      <w:r>
        <w:rPr>
          <w:rFonts w:ascii="Times New Roman" w:eastAsia="Arial Unicode MS" w:hAnsi="Times New Roman" w:cs="Times New Roman"/>
          <w:b/>
          <w:u w:val="single"/>
        </w:rPr>
        <w:t>} ports</w:t>
      </w:r>
      <w:r>
        <w:rPr>
          <w:rFonts w:ascii="Times New Roman" w:eastAsia="Arial Unicode MS" w:hAnsi="Times New Roman" w:cs="Times New Roman" w:hint="eastAsia"/>
          <w:b/>
          <w:u w:val="single"/>
        </w:rPr>
        <w:t xml:space="preserve"> CSI-RS</w:t>
      </w:r>
    </w:p>
    <w:p w:rsidR="005846AB" w:rsidRDefault="00FD6750">
      <w:pPr>
        <w:widowControl/>
        <w:spacing w:line="360" w:lineRule="exact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I</w:t>
      </w:r>
      <w:r>
        <w:rPr>
          <w:rFonts w:ascii="Times New Roman" w:eastAsia="Arial Unicode MS" w:hAnsi="Times New Roman" w:cs="Arial" w:hint="eastAsia"/>
          <w:szCs w:val="24"/>
          <w:lang w:val="en-GB"/>
        </w:rPr>
        <w:t>n last meeting two alternatives for {20, 28} ports CSI-RS resource aggregation are discussed.</w:t>
      </w:r>
    </w:p>
    <w:p w:rsidR="005846AB" w:rsidRDefault="00FD6750">
      <w:pPr>
        <w:widowControl/>
        <w:numPr>
          <w:ilvl w:val="0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Alt 1:</w:t>
      </w:r>
      <w:bookmarkStart w:id="20" w:name="OLE_LINK135"/>
      <w:bookmarkStart w:id="21" w:name="OLE_LINK136"/>
      <w:r>
        <w:rPr>
          <w:rFonts w:ascii="Times New Roman" w:eastAsia="MS Mincho" w:hAnsi="Times New Roman" w:cs="Times New Roman"/>
          <w:lang w:eastAsia="ja-JP"/>
        </w:rPr>
        <w:t xml:space="preserve"> ∑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bookmarkEnd w:id="20"/>
      <w:bookmarkEnd w:id="21"/>
      <w:r>
        <w:rPr>
          <w:rFonts w:ascii="Cambria Math" w:eastAsia="MS Mincho" w:hAnsi="Cambria Math" w:cs="Times New Roman"/>
          <w:lang w:eastAsia="ja-JP"/>
        </w:rPr>
        <w:t>∈</w:t>
      </w:r>
      <w:r>
        <w:rPr>
          <w:rFonts w:ascii="Times New Roman" w:eastAsia="MS Mincho" w:hAnsi="Times New Roman" w:cs="Times New Roman"/>
          <w:lang w:eastAsia="ja-JP"/>
        </w:rPr>
        <w:t xml:space="preserve"> {20, 28}, 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is either 4 or 8, where the same </w:t>
      </w:r>
      <w:bookmarkStart w:id="22" w:name="OLE_LINK11"/>
      <w:bookmarkStart w:id="23" w:name="OLE_LINK130"/>
      <w:bookmarkStart w:id="24" w:name="OLE_LINK10"/>
      <w:r>
        <w:rPr>
          <w:rFonts w:ascii="Times New Roman" w:eastAsia="MS Mincho" w:hAnsi="Times New Roman" w:cs="Times New Roman"/>
          <w:lang w:eastAsia="ja-JP"/>
        </w:rPr>
        <w:t>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bookmarkEnd w:id="22"/>
      <w:bookmarkEnd w:id="23"/>
      <w:bookmarkEnd w:id="24"/>
      <w:r>
        <w:rPr>
          <w:rFonts w:ascii="Times New Roman" w:eastAsia="MS Mincho" w:hAnsi="Times New Roman" w:cs="Times New Roman"/>
          <w:lang w:eastAsia="ja-JP"/>
        </w:rPr>
        <w:t xml:space="preserve"> = M used for all k</w:t>
      </w:r>
    </w:p>
    <w:p w:rsidR="005846AB" w:rsidRDefault="00FD6750">
      <w:pPr>
        <w:widowControl/>
        <w:numPr>
          <w:ilvl w:val="0"/>
          <w:numId w:val="3"/>
        </w:numPr>
        <w:spacing w:line="360" w:lineRule="exact"/>
        <w:jc w:val="left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Alt 2: ∑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Cambria Math" w:eastAsia="MS Mincho" w:hAnsi="Cambria Math" w:cs="Times New Roman"/>
          <w:lang w:eastAsia="ja-JP"/>
        </w:rPr>
        <w:t>∈</w:t>
      </w:r>
      <w:r>
        <w:rPr>
          <w:rFonts w:ascii="Times New Roman" w:eastAsia="MS Mincho" w:hAnsi="Times New Roman" w:cs="Times New Roman"/>
          <w:lang w:eastAsia="ja-JP"/>
        </w:rPr>
        <w:t xml:space="preserve"> {20, 28}, 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Cambria Math" w:eastAsia="MS Mincho" w:hAnsi="Cambria Math" w:cs="Times New Roman"/>
          <w:lang w:eastAsia="ja-JP"/>
        </w:rPr>
        <w:t>∈</w:t>
      </w:r>
      <w:r>
        <w:rPr>
          <w:rFonts w:ascii="Times New Roman" w:eastAsia="MS Mincho" w:hAnsi="Times New Roman" w:cs="Times New Roman"/>
          <w:lang w:eastAsia="ja-JP"/>
        </w:rPr>
        <w:t xml:space="preserve"> {4, 8}, where </w:t>
      </w:r>
      <w:bookmarkStart w:id="25" w:name="OLE_LINK9"/>
      <w:bookmarkStart w:id="26" w:name="OLE_LINK23"/>
      <w:bookmarkStart w:id="27" w:name="OLE_LINK8"/>
      <w:r>
        <w:rPr>
          <w:rFonts w:ascii="Times New Roman" w:eastAsia="MS Mincho" w:hAnsi="Times New Roman" w:cs="Times New Roman"/>
          <w:lang w:eastAsia="ja-JP"/>
        </w:rPr>
        <w:t>M</w:t>
      </w:r>
      <w:r>
        <w:rPr>
          <w:rFonts w:ascii="Times New Roman" w:eastAsia="MS Mincho" w:hAnsi="Times New Roman" w:cs="Times New Roman"/>
          <w:vertAlign w:val="subscript"/>
          <w:lang w:eastAsia="ja-JP"/>
        </w:rPr>
        <w:t>k</w:t>
      </w:r>
      <w:r>
        <w:rPr>
          <w:rFonts w:ascii="Times New Roman" w:eastAsia="MS Mincho" w:hAnsi="Times New Roman" w:cs="Times New Roman"/>
          <w:lang w:eastAsia="ja-JP"/>
        </w:rPr>
        <w:t xml:space="preserve"> may be different for </w:t>
      </w:r>
      <w:bookmarkStart w:id="28" w:name="OLE_LINK48"/>
      <w:r>
        <w:rPr>
          <w:rFonts w:ascii="Times New Roman" w:eastAsia="MS Mincho" w:hAnsi="Times New Roman" w:cs="Times New Roman"/>
          <w:lang w:eastAsia="ja-JP"/>
        </w:rPr>
        <w:t>different k</w:t>
      </w:r>
      <w:bookmarkEnd w:id="25"/>
      <w:bookmarkEnd w:id="26"/>
      <w:bookmarkEnd w:id="27"/>
      <w:bookmarkEnd w:id="28"/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W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e prefer Alt 2. </w:t>
      </w:r>
      <w:r>
        <w:rPr>
          <w:rFonts w:ascii="Times New Roman" w:eastAsia="Arial Unicode MS" w:hAnsi="Times New Roman" w:cs="Arial"/>
          <w:szCs w:val="24"/>
          <w:lang w:val="en-GB"/>
        </w:rPr>
        <w:t>O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ne reason is different </w:t>
      </w:r>
      <w:r>
        <w:rPr>
          <w:rFonts w:ascii="Times New Roman" w:eastAsia="Arial Unicode MS" w:hAnsi="Times New Roman" w:cs="Arial"/>
          <w:szCs w:val="24"/>
          <w:lang w:val="en-GB"/>
        </w:rPr>
        <w:t>Mk for different k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/>
          <w:szCs w:val="24"/>
          <w:lang w:val="en-GB"/>
        </w:rPr>
        <w:t>provides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more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possibility and flexibility of aggregating con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figurations. Another reason is that with different Mk port sharing with Rel-13 and Rel-12 would be possible. We could take 20 ports as an example. If only the same Mk is allowed, </w:t>
      </w:r>
      <w:r>
        <w:rPr>
          <w:rFonts w:ascii="Times New Roman" w:eastAsia="Arial Unicode MS" w:hAnsi="Times New Roman" w:cs="Arial" w:hint="eastAsia"/>
          <w:szCs w:val="24"/>
        </w:rPr>
        <w:t>the common pra</w:t>
      </w:r>
      <w:r>
        <w:rPr>
          <w:rFonts w:ascii="Times New Roman" w:eastAsia="Arial Unicode MS" w:hAnsi="Times New Roman" w:cs="Arial" w:hint="eastAsia"/>
          <w:szCs w:val="24"/>
        </w:rPr>
        <w:t>ctice would be</w:t>
      </w:r>
      <w:r>
        <w:rPr>
          <w:rFonts w:ascii="Times New Roman" w:eastAsia="Arial Unicode MS" w:hAnsi="Times New Roman" w:cs="Arial" w:hint="eastAsia"/>
          <w:szCs w:val="24"/>
        </w:rPr>
        <w:t xml:space="preserve"> with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component configuration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Mk =4. </w:t>
      </w:r>
      <w:r>
        <w:rPr>
          <w:rFonts w:ascii="Times New Roman" w:eastAsia="Arial Unicode MS" w:hAnsi="Times New Roman" w:cs="Arial" w:hint="eastAsia"/>
          <w:szCs w:val="24"/>
        </w:rPr>
        <w:t xml:space="preserve">In this case, </w:t>
      </w:r>
      <w:r>
        <w:rPr>
          <w:rFonts w:ascii="Times New Roman" w:eastAsia="Arial Unicode MS" w:hAnsi="Times New Roman" w:cs="Arial" w:hint="eastAsia"/>
          <w:szCs w:val="24"/>
        </w:rPr>
        <w:t>i</w:t>
      </w:r>
      <w:r>
        <w:rPr>
          <w:rFonts w:ascii="Times New Roman" w:eastAsia="Arial Unicode MS" w:hAnsi="Times New Roman" w:cs="Arial" w:hint="eastAsia"/>
          <w:szCs w:val="24"/>
          <w:lang w:val="en-GB"/>
        </w:rPr>
        <w:t>t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would not be possible for this 20-port resource to share ports with legacy Rel-13 16-port resource, which consists of configurations with Mk =8. </w:t>
      </w:r>
      <w:r>
        <w:rPr>
          <w:rFonts w:ascii="Times New Roman" w:eastAsia="Arial Unicode MS" w:hAnsi="Times New Roman" w:cs="Arial" w:hint="eastAsia"/>
          <w:szCs w:val="24"/>
        </w:rPr>
        <w:t>I</w:t>
      </w:r>
      <w:r>
        <w:rPr>
          <w:rFonts w:ascii="Times New Roman" w:eastAsia="Arial Unicode MS" w:hAnsi="Times New Roman" w:cs="Arial" w:hint="eastAsia"/>
          <w:szCs w:val="24"/>
        </w:rPr>
        <w:t xml:space="preserve">t is possible to </w:t>
      </w:r>
      <w:r>
        <w:rPr>
          <w:rFonts w:ascii="Times New Roman" w:eastAsia="Arial Unicode MS" w:hAnsi="Times New Roman" w:cs="Arial" w:hint="eastAsia"/>
          <w:szCs w:val="24"/>
        </w:rPr>
        <w:t xml:space="preserve">use </w:t>
      </w:r>
      <w:r>
        <w:rPr>
          <w:rFonts w:ascii="Times New Roman" w:eastAsia="Arial Unicode MS" w:hAnsi="Times New Roman" w:cs="Arial" w:hint="eastAsia"/>
          <w:szCs w:val="24"/>
        </w:rPr>
        <w:t xml:space="preserve">three </w:t>
      </w:r>
      <w:r>
        <w:rPr>
          <w:rFonts w:ascii="Times New Roman" w:eastAsia="Arial Unicode MS" w:hAnsi="Times New Roman" w:cs="Arial" w:hint="eastAsia"/>
          <w:szCs w:val="24"/>
          <w:lang w:val="en-GB"/>
        </w:rPr>
        <w:t>Mk=8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>component configu</w:t>
      </w:r>
      <w:r>
        <w:rPr>
          <w:rFonts w:ascii="Times New Roman" w:eastAsia="Arial Unicode MS" w:hAnsi="Times New Roman" w:cs="Arial" w:hint="eastAsia"/>
          <w:szCs w:val="24"/>
        </w:rPr>
        <w:t xml:space="preserve">rations for </w:t>
      </w:r>
      <w:r>
        <w:rPr>
          <w:rFonts w:ascii="Times New Roman" w:eastAsia="Arial Unicode MS" w:hAnsi="Times New Roman" w:cs="Arial"/>
          <w:szCs w:val="24"/>
          <w:lang w:val="en-GB"/>
        </w:rPr>
        <w:t>20-port</w:t>
      </w:r>
      <w:r>
        <w:rPr>
          <w:rFonts w:ascii="Times New Roman" w:eastAsia="Arial Unicode MS" w:hAnsi="Times New Roman" w:cs="Arial" w:hint="eastAsia"/>
          <w:szCs w:val="24"/>
        </w:rPr>
        <w:t xml:space="preserve"> CSI-RS, </w:t>
      </w:r>
      <w:r>
        <w:rPr>
          <w:rFonts w:ascii="Times New Roman" w:eastAsia="Arial Unicode MS" w:hAnsi="Times New Roman" w:cs="Arial" w:hint="eastAsia"/>
          <w:szCs w:val="24"/>
        </w:rPr>
        <w:t>with the extra 4 REs be</w:t>
      </w:r>
      <w:r>
        <w:rPr>
          <w:rFonts w:ascii="Times New Roman" w:eastAsia="Arial Unicode MS" w:hAnsi="Times New Roman" w:cs="Arial" w:hint="eastAsia"/>
          <w:szCs w:val="24"/>
        </w:rPr>
        <w:t>ing</w:t>
      </w:r>
      <w:r>
        <w:rPr>
          <w:rFonts w:ascii="Times New Roman" w:eastAsia="Arial Unicode MS" w:hAnsi="Times New Roman" w:cs="Arial" w:hint="eastAsia"/>
          <w:szCs w:val="24"/>
        </w:rPr>
        <w:t xml:space="preserve"> vacant or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>used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for other CSI-RS. </w:t>
      </w:r>
      <w:r>
        <w:rPr>
          <w:rFonts w:ascii="Times New Roman" w:eastAsia="Arial Unicode MS" w:hAnsi="Times New Roman" w:cs="Arial" w:hint="eastAsia"/>
          <w:szCs w:val="24"/>
        </w:rPr>
        <w:t>But t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he former will be a waste of RE resource. </w:t>
      </w:r>
      <w:r>
        <w:rPr>
          <w:rFonts w:ascii="Times New Roman" w:eastAsia="Arial Unicode MS" w:hAnsi="Times New Roman" w:cs="Arial"/>
          <w:szCs w:val="24"/>
          <w:lang w:val="en-GB"/>
        </w:rPr>
        <w:t>A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nd the latter need to define a new </w:t>
      </w:r>
      <w:r>
        <w:rPr>
          <w:rFonts w:ascii="Times New Roman" w:eastAsia="Arial Unicode MS" w:hAnsi="Times New Roman" w:cs="Arial"/>
          <w:szCs w:val="24"/>
          <w:lang w:val="en-GB"/>
        </w:rPr>
        <w:t>resource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mapping or numbering method for 8-ports CSI-RS.</w:t>
      </w:r>
      <w:r>
        <w:rPr>
          <w:rFonts w:ascii="Times New Roman" w:eastAsia="Arial Unicode MS" w:hAnsi="Times New Roman" w:cs="Arial" w:hint="eastAsia"/>
          <w:szCs w:val="24"/>
        </w:rPr>
        <w:t xml:space="preserve"> Thus we still prefer </w:t>
      </w:r>
      <w:r>
        <w:rPr>
          <w:rFonts w:ascii="Times New Roman" w:eastAsia="Arial Unicode MS" w:hAnsi="Times New Roman" w:cs="Arial" w:hint="eastAsia"/>
          <w:szCs w:val="24"/>
        </w:rPr>
        <w:t xml:space="preserve">it is possible to </w:t>
      </w:r>
      <w:r>
        <w:rPr>
          <w:rFonts w:ascii="Times New Roman" w:eastAsia="Arial Unicode MS" w:hAnsi="Times New Roman" w:cs="Arial" w:hint="eastAsia"/>
          <w:szCs w:val="24"/>
        </w:rPr>
        <w:t>aggr</w:t>
      </w:r>
      <w:r>
        <w:rPr>
          <w:rFonts w:ascii="Times New Roman" w:eastAsia="Arial Unicode MS" w:hAnsi="Times New Roman" w:cs="Arial" w:hint="eastAsia"/>
          <w:szCs w:val="24"/>
        </w:rPr>
        <w:t>egat</w:t>
      </w:r>
      <w:r>
        <w:rPr>
          <w:rFonts w:ascii="Times New Roman" w:eastAsia="Arial Unicode MS" w:hAnsi="Times New Roman" w:cs="Arial" w:hint="eastAsia"/>
          <w:szCs w:val="24"/>
        </w:rPr>
        <w:t>e</w:t>
      </w:r>
      <w:r>
        <w:rPr>
          <w:rFonts w:ascii="Times New Roman" w:eastAsia="Arial Unicode MS" w:hAnsi="Times New Roman" w:cs="Arial" w:hint="eastAsia"/>
          <w:szCs w:val="24"/>
        </w:rPr>
        <w:t xml:space="preserve"> resources with different </w:t>
      </w:r>
      <w:r>
        <w:rPr>
          <w:rFonts w:ascii="Times New Roman" w:eastAsia="Arial Unicode MS" w:hAnsi="Times New Roman" w:cs="Arial"/>
          <w:szCs w:val="24"/>
          <w:lang w:val="en-GB"/>
        </w:rPr>
        <w:t>Mk</w:t>
      </w:r>
      <w:r>
        <w:rPr>
          <w:rFonts w:ascii="Times New Roman" w:eastAsia="Arial Unicode MS" w:hAnsi="Times New Roman" w:cs="Arial" w:hint="eastAsia"/>
          <w:szCs w:val="24"/>
        </w:rPr>
        <w:t>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 xml:space="preserve">Some typical </w:t>
      </w:r>
      <w:bookmarkStart w:id="29" w:name="OLE_LINK67"/>
      <w:bookmarkStart w:id="30" w:name="OLE_LINK68"/>
      <w:r>
        <w:rPr>
          <w:rFonts w:ascii="Times New Roman" w:eastAsia="Arial Unicode MS" w:hAnsi="Times New Roman" w:cs="Arial"/>
          <w:szCs w:val="24"/>
          <w:lang w:val="en-GB"/>
        </w:rPr>
        <w:t xml:space="preserve">aggregation </w:t>
      </w:r>
      <w:bookmarkEnd w:id="29"/>
      <w:bookmarkEnd w:id="30"/>
      <w:r>
        <w:rPr>
          <w:rFonts w:ascii="Times New Roman" w:eastAsia="Arial Unicode MS" w:hAnsi="Times New Roman" w:cs="Arial"/>
          <w:szCs w:val="24"/>
          <w:lang w:val="en-GB"/>
        </w:rPr>
        <w:t xml:space="preserve">configurations are listed in the following table as a reference.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3"/>
        <w:gridCol w:w="1491"/>
        <w:gridCol w:w="1508"/>
        <w:gridCol w:w="1775"/>
        <w:gridCol w:w="1775"/>
      </w:tblGrid>
      <w:tr w:rsidR="005846AB">
        <w:trPr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5846AB">
            <w:pPr>
              <w:pStyle w:val="TAH"/>
              <w:spacing w:after="120"/>
              <w:rPr>
                <w:kern w:val="2"/>
                <w:lang w:eastAsia="zh-CN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  <w:lang w:eastAsia="zh-CN"/>
              </w:rPr>
            </w:pPr>
            <w:bookmarkStart w:id="31" w:name="OLE_LINK20"/>
            <w:bookmarkStart w:id="32" w:name="OLE_LINK22"/>
            <w:bookmarkStart w:id="33" w:name="OLE_LINK21"/>
            <w:r>
              <w:rPr>
                <w:rFonts w:hint="eastAsia"/>
                <w:kern w:val="2"/>
                <w:lang w:eastAsia="zh-CN"/>
              </w:rPr>
              <w:t xml:space="preserve">First CSI-RS </w:t>
            </w:r>
            <w:r>
              <w:rPr>
                <w:kern w:val="2"/>
                <w:lang w:eastAsia="zh-CN"/>
              </w:rPr>
              <w:t>configuration</w:t>
            </w:r>
            <w:r>
              <w:rPr>
                <w:rFonts w:hint="eastAsia"/>
                <w:kern w:val="2"/>
                <w:lang w:eastAsia="zh-CN"/>
              </w:rPr>
              <w:t xml:space="preserve"> set</w:t>
            </w:r>
            <w:bookmarkEnd w:id="31"/>
            <w:bookmarkEnd w:id="32"/>
            <w:bookmarkEnd w:id="33"/>
          </w:p>
          <w:p w:rsidR="005846AB" w:rsidRDefault="00FD675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k=0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Second CSI-RS </w:t>
            </w:r>
            <w:r>
              <w:rPr>
                <w:kern w:val="2"/>
                <w:lang w:eastAsia="zh-CN"/>
              </w:rPr>
              <w:t>configuration</w:t>
            </w:r>
            <w:r>
              <w:rPr>
                <w:rFonts w:hint="eastAsia"/>
                <w:kern w:val="2"/>
                <w:lang w:eastAsia="zh-CN"/>
              </w:rPr>
              <w:t xml:space="preserve"> set</w:t>
            </w:r>
          </w:p>
          <w:p w:rsidR="005846AB" w:rsidRDefault="00FD6750">
            <w:pPr>
              <w:pStyle w:val="TAH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k=1</w:t>
            </w:r>
          </w:p>
        </w:tc>
      </w:tr>
      <w:tr w:rsidR="005846AB">
        <w:trPr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Total number of </w:t>
            </w:r>
            <w:r>
              <w:rPr>
                <w:kern w:val="2"/>
              </w:rPr>
              <w:br/>
              <w:t>antenna ports</w:t>
            </w:r>
            <w:r>
              <w:rPr>
                <w:kern w:val="2"/>
              </w:rPr>
              <w:br/>
            </w:r>
            <w:r w:rsidR="005846AB" w:rsidRPr="005846AB">
              <w:rPr>
                <w:rFonts w:eastAsia="宋体"/>
                <w:kern w:val="2"/>
                <w:position w:val="-28"/>
              </w:rPr>
              <w:object w:dxaOrig="1419" w:dyaOrig="680">
                <v:shape id="_x0000_i1028" type="#_x0000_t75" style="width:71.55pt;height:33.2pt" o:ole="">
                  <v:imagedata r:id="rId15" o:title=""/>
                </v:shape>
                <o:OLEObject Type="Embed" ProgID="Equation.DSMT4" ShapeID="_x0000_i1028" DrawAspect="Content" ObjectID="_1532517226" r:id="rId16"/>
              </w:objec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>Number of antenna ports per configuration</w:t>
            </w:r>
            <w:r w:rsidR="005846AB" w:rsidRPr="005846AB">
              <w:rPr>
                <w:rFonts w:eastAsia="宋体"/>
                <w:kern w:val="2"/>
                <w:position w:val="-14"/>
              </w:rPr>
              <w:object w:dxaOrig="639" w:dyaOrig="400">
                <v:shape id="_x0000_i1029" type="#_x0000_t75" style="width:31.8pt;height:20.55pt" o:ole="">
                  <v:imagedata r:id="rId17" o:title=""/>
                </v:shape>
                <o:OLEObject Type="Embed" ProgID="Equation.DSMT4" ShapeID="_x0000_i1029" DrawAspect="Content" ObjectID="_1532517227" r:id="rId18"/>
              </w:objec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>Number of CSI-RS configurations</w:t>
            </w:r>
            <w:r w:rsidR="005846AB" w:rsidRPr="005846AB">
              <w:rPr>
                <w:rFonts w:eastAsia="宋体"/>
                <w:kern w:val="2"/>
                <w:position w:val="-14"/>
              </w:rPr>
              <w:object w:dxaOrig="520" w:dyaOrig="400">
                <v:shape id="_x0000_i1030" type="#_x0000_t75" style="width:25.7pt;height:20.55pt" o:ole="">
                  <v:imagedata r:id="rId19" o:title=""/>
                </v:shape>
                <o:OLEObject Type="Embed" ProgID="Equation.DSMT4" ShapeID="_x0000_i1030" DrawAspect="Content" ObjectID="_1532517228" r:id="rId20"/>
              </w:objec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 xml:space="preserve">Number of antenna ports per configuration </w:t>
            </w:r>
            <w:r w:rsidR="005846AB" w:rsidRPr="005846AB">
              <w:rPr>
                <w:rFonts w:eastAsia="宋体"/>
                <w:kern w:val="2"/>
                <w:position w:val="-14"/>
              </w:rPr>
              <w:object w:dxaOrig="639" w:dyaOrig="400">
                <v:shape id="_x0000_i1031" type="#_x0000_t75" style="width:31.8pt;height:20.55pt" o:ole="">
                  <v:imagedata r:id="rId21" o:title=""/>
                </v:shape>
                <o:OLEObject Type="Embed" ProgID="Equation.DSMT4" ShapeID="_x0000_i1031" DrawAspect="Content" ObjectID="_1532517229" r:id="rId22"/>
              </w:objec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H"/>
              <w:spacing w:after="120"/>
              <w:rPr>
                <w:kern w:val="2"/>
              </w:rPr>
            </w:pPr>
            <w:r>
              <w:rPr>
                <w:kern w:val="2"/>
              </w:rPr>
              <w:t>Number of CSI-RS configuration</w:t>
            </w:r>
            <w:r>
              <w:rPr>
                <w:kern w:val="2"/>
              </w:rPr>
              <w:br/>
            </w:r>
            <w:r w:rsidR="005846AB" w:rsidRPr="005846AB">
              <w:rPr>
                <w:rFonts w:eastAsia="宋体"/>
                <w:kern w:val="2"/>
                <w:position w:val="-14"/>
              </w:rPr>
              <w:object w:dxaOrig="520" w:dyaOrig="400">
                <v:shape id="_x0000_i1032" type="#_x0000_t75" style="width:25.7pt;height:20.55pt" o:ole="">
                  <v:imagedata r:id="rId23" o:title=""/>
                </v:shape>
                <o:OLEObject Type="Embed" ProgID="Equation.DSMT4" ShapeID="_x0000_i1032" DrawAspect="Content" ObjectID="_1532517230" r:id="rId24"/>
              </w:object>
            </w:r>
          </w:p>
        </w:tc>
      </w:tr>
      <w:tr w:rsidR="005846AB">
        <w:trPr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>
              <w:rPr>
                <w:color w:val="FF0000"/>
                <w:kern w:val="2"/>
                <w:lang w:eastAsia="zh-CN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color w:val="00B050"/>
                <w:kern w:val="2"/>
              </w:rPr>
            </w:pPr>
            <w:r>
              <w:rPr>
                <w:color w:val="00B050"/>
                <w:kern w:val="2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</w:t>
            </w:r>
          </w:p>
        </w:tc>
      </w:tr>
      <w:tr w:rsidR="005846AB">
        <w:trPr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color w:val="FF0000"/>
                <w:kern w:val="2"/>
                <w:lang w:eastAsia="zh-CN"/>
              </w:rPr>
            </w:pPr>
            <w:r>
              <w:rPr>
                <w:color w:val="FF0000"/>
                <w:kern w:val="2"/>
                <w:lang w:eastAsia="zh-CN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color w:val="00B050"/>
                <w:kern w:val="2"/>
                <w:lang w:eastAsia="zh-CN"/>
              </w:rPr>
            </w:pPr>
            <w:r>
              <w:rPr>
                <w:color w:val="00B050"/>
                <w:kern w:val="2"/>
                <w:lang w:eastAsia="zh-CN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AB" w:rsidRDefault="00FD6750">
            <w:pPr>
              <w:pStyle w:val="TAC"/>
              <w:spacing w:after="12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3</w:t>
            </w:r>
          </w:p>
        </w:tc>
      </w:tr>
    </w:tbl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bookmarkStart w:id="34" w:name="OLE_LINK132"/>
      <w:bookmarkStart w:id="35" w:name="OLE_LINK133"/>
      <w:bookmarkStart w:id="36" w:name="OLE_LINK131"/>
      <w:bookmarkStart w:id="37" w:name="OLE_LINK134"/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Proposal 2</w:t>
      </w:r>
      <w:bookmarkEnd w:id="34"/>
      <w:bookmarkEnd w:id="35"/>
      <w:bookmarkEnd w:id="36"/>
      <w:bookmarkEnd w:id="37"/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: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CSI-RS resource for {2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0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,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28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} ports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can be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aggregated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with different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M</w:t>
      </w:r>
      <w:r>
        <w:rPr>
          <w:rFonts w:ascii="Times New Roman" w:eastAsia="Arial Unicode MS" w:hAnsi="Times New Roman" w:cs="Arial"/>
          <w:b/>
          <w:i/>
          <w:szCs w:val="24"/>
          <w:vertAlign w:val="subscript"/>
          <w:lang w:val="en-GB"/>
        </w:rPr>
        <w:t>k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 for different k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szCs w:val="24"/>
        </w:rPr>
      </w:pP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Proposal 3: </w:t>
      </w:r>
      <w:r>
        <w:rPr>
          <w:rFonts w:ascii="Times New Roman" w:eastAsiaTheme="minorEastAsia" w:hAnsi="Times New Roman" w:hint="eastAsia"/>
          <w:b/>
        </w:rPr>
        <w:t>{20</w:t>
      </w:r>
      <w:r>
        <w:rPr>
          <w:rFonts w:ascii="Times New Roman" w:eastAsiaTheme="minorEastAsia" w:hAnsi="Times New Roman"/>
          <w:b/>
        </w:rPr>
        <w:t>, 24, 28, 32</w:t>
      </w:r>
      <w:r>
        <w:rPr>
          <w:rFonts w:ascii="Times New Roman" w:eastAsiaTheme="minorEastAsia" w:hAnsi="Times New Roman" w:hint="eastAsia"/>
          <w:b/>
        </w:rPr>
        <w:t>}</w:t>
      </w:r>
      <w:r>
        <w:rPr>
          <w:rFonts w:ascii="Times New Roman" w:eastAsia="MS Mincho" w:hAnsi="Times New Roman"/>
          <w:b/>
          <w:lang w:eastAsia="ja-JP"/>
        </w:rPr>
        <w:t xml:space="preserve"> port CSI-RS can be constructed as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bookmarkStart w:id="38" w:name="OLE_LINK129"/>
      <w:bookmarkStart w:id="39" w:name="OLE_LINK128"/>
      <w:r>
        <w:rPr>
          <w:rFonts w:ascii="Times New Roman" w:eastAsia="Arial Unicode MS" w:hAnsi="Times New Roman" w:cs="Arial"/>
          <w:b/>
          <w:i/>
          <w:szCs w:val="24"/>
          <w:lang w:val="en-GB"/>
        </w:rPr>
        <w:t>24-port CSI-RS: (N,K) = (4,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6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), (8,3)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32-port CSI-RS: (N,K) = (4,8), (8,4).</w:t>
      </w:r>
    </w:p>
    <w:bookmarkEnd w:id="38"/>
    <w:bookmarkEnd w:id="39"/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20-port CSI-RS: (N,K) = (4,5), (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8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,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2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)+(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4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,1)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28-port CSI-RS: (N,K) = (4,7), (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8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,</w:t>
      </w:r>
      <w:r>
        <w:rPr>
          <w:rFonts w:ascii="Times New Roman" w:eastAsia="Arial Unicode MS" w:hAnsi="Times New Roman" w:cs="Arial" w:hint="eastAsia"/>
          <w:b/>
          <w:i/>
          <w:szCs w:val="24"/>
        </w:rPr>
        <w:t>2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)+(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4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,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3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)</w:t>
      </w: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P</w:t>
      </w:r>
      <w:r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ort numbering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For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∑k Mk∈{20, </w:t>
      </w:r>
      <w:r>
        <w:rPr>
          <w:rFonts w:ascii="Times New Roman" w:eastAsia="Arial Unicode MS" w:hAnsi="Times New Roman" w:cs="Arial"/>
          <w:szCs w:val="24"/>
          <w:lang w:val="en-GB"/>
        </w:rPr>
        <w:t>24, 28, 32} ports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CSI-RS</w:t>
      </w:r>
      <w:r>
        <w:rPr>
          <w:rFonts w:ascii="Times New Roman" w:eastAsia="Arial Unicode MS" w:hAnsi="Times New Roman" w:cs="Arial"/>
          <w:szCs w:val="24"/>
          <w:lang w:val="en-GB"/>
        </w:rPr>
        <w:t>,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port numbering</w:t>
      </w:r>
      <w:r>
        <w:rPr>
          <w:rFonts w:ascii="Times New Roman" w:eastAsia="Arial Unicode MS" w:hAnsi="Times New Roman" w:cs="Arial" w:hint="eastAsia"/>
          <w:szCs w:val="24"/>
        </w:rPr>
        <w:t xml:space="preserve"> could still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 xml:space="preserve">have the similar </w:t>
      </w:r>
      <w:r>
        <w:rPr>
          <w:rFonts w:ascii="Times New Roman" w:eastAsia="Arial Unicode MS" w:hAnsi="Times New Roman" w:cs="Arial" w:hint="eastAsia"/>
          <w:szCs w:val="24"/>
        </w:rPr>
        <w:t>starting point</w:t>
      </w:r>
      <w:r>
        <w:rPr>
          <w:rFonts w:ascii="Times New Roman" w:eastAsia="Arial Unicode MS" w:hAnsi="Times New Roman" w:cs="Arial" w:hint="eastAsia"/>
          <w:szCs w:val="24"/>
        </w:rPr>
        <w:t xml:space="preserve"> as {4, 8, 12, 16} ports CSI-RS does</w:t>
      </w:r>
      <w:r>
        <w:rPr>
          <w:rFonts w:ascii="Times New Roman" w:eastAsia="Arial Unicode MS" w:hAnsi="Times New Roman" w:cs="Arial" w:hint="eastAsia"/>
          <w:szCs w:val="24"/>
        </w:rPr>
        <w:t>: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port</w:t>
      </w:r>
      <w:r>
        <w:rPr>
          <w:rFonts w:ascii="Times New Roman" w:eastAsia="Arial Unicode MS" w:hAnsi="Times New Roman" w:cs="Arial" w:hint="eastAsia"/>
          <w:szCs w:val="24"/>
        </w:rPr>
        <w:t>s numbered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 w:rsidR="005846AB" w:rsidRPr="005846AB">
        <w:rPr>
          <w:rFonts w:ascii="Times New Roman" w:eastAsia="Arial Unicode MS" w:hAnsi="Times New Roman" w:cs="Arial"/>
          <w:position w:val="-14"/>
          <w:szCs w:val="24"/>
          <w:lang w:val="en-GB"/>
        </w:rPr>
        <w:object w:dxaOrig="2140" w:dyaOrig="400">
          <v:shape id="_x0000_i1033" type="#_x0000_t75" alt="" style="width:92.55pt;height:17.75pt" o:ole="">
            <v:imagedata r:id="rId25" o:title=""/>
          </v:shape>
          <o:OLEObject Type="Embed" ProgID="Equation.DSMT4" ShapeID="_x0000_i1033" DrawAspect="Content" ObjectID="_1532517231" r:id="rId26"/>
        </w:object>
      </w:r>
      <w:r>
        <w:rPr>
          <w:rFonts w:ascii="Times New Roman" w:eastAsia="Arial Unicode MS" w:hAnsi="Times New Roman" w:cs="Arial" w:hint="eastAsia"/>
          <w:position w:val="-14"/>
          <w:szCs w:val="24"/>
        </w:rPr>
        <w:t xml:space="preserve"> </w:t>
      </w:r>
      <w:r>
        <w:rPr>
          <w:rFonts w:ascii="Times New Roman" w:eastAsia="Arial Unicode MS" w:hAnsi="Times New Roman" w:cs="Arial" w:hint="eastAsia"/>
          <w:szCs w:val="24"/>
        </w:rPr>
        <w:t>have the same polarization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  <w:r>
        <w:rPr>
          <w:rFonts w:ascii="Times New Roman" w:eastAsia="Arial Unicode MS" w:hAnsi="Times New Roman" w:cs="Arial" w:hint="eastAsia"/>
          <w:szCs w:val="24"/>
        </w:rPr>
        <w:t xml:space="preserve">while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port</w:t>
      </w:r>
      <w:r>
        <w:rPr>
          <w:rFonts w:ascii="Times New Roman" w:eastAsia="Arial Unicode MS" w:hAnsi="Times New Roman" w:cs="Arial" w:hint="eastAsia"/>
          <w:szCs w:val="24"/>
        </w:rPr>
        <w:t>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number</w:t>
      </w:r>
      <w:r>
        <w:rPr>
          <w:rFonts w:ascii="Times New Roman" w:eastAsia="Arial Unicode MS" w:hAnsi="Times New Roman" w:cs="Arial" w:hint="eastAsia"/>
          <w:szCs w:val="24"/>
        </w:rPr>
        <w:t>ed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  <w:r w:rsidR="005846AB" w:rsidRPr="005846AB">
        <w:rPr>
          <w:rFonts w:ascii="Times New Roman" w:eastAsia="Arial Unicode MS" w:hAnsi="Times New Roman" w:cs="Arial"/>
          <w:position w:val="-14"/>
          <w:szCs w:val="24"/>
          <w:lang w:val="en-GB"/>
        </w:rPr>
        <w:object w:dxaOrig="2960" w:dyaOrig="400">
          <v:shape id="_x0000_i1034" type="#_x0000_t75" alt="" style="width:136.5pt;height:18.7pt" o:ole="">
            <v:imagedata r:id="rId27" o:title=""/>
          </v:shape>
          <o:OLEObject Type="Embed" ProgID="Equation.DSMT4" ShapeID="_x0000_i1034" DrawAspect="Content" ObjectID="_1532517232" r:id="rId28"/>
        </w:object>
      </w:r>
      <w:r>
        <w:rPr>
          <w:rFonts w:ascii="Times New Roman" w:eastAsia="Arial Unicode MS" w:hAnsi="Times New Roman" w:cs="Arial" w:hint="eastAsia"/>
          <w:szCs w:val="24"/>
        </w:rPr>
        <w:t xml:space="preserve"> have the </w:t>
      </w:r>
      <w:r>
        <w:rPr>
          <w:rFonts w:ascii="Times New Roman" w:eastAsia="Arial Unicode MS" w:hAnsi="Times New Roman" w:cs="Arial" w:hint="eastAsia"/>
          <w:szCs w:val="24"/>
        </w:rPr>
        <w:t xml:space="preserve">same </w:t>
      </w:r>
      <w:r>
        <w:rPr>
          <w:rFonts w:ascii="Times New Roman" w:eastAsia="Arial Unicode MS" w:hAnsi="Times New Roman" w:cs="Arial" w:hint="eastAsia"/>
          <w:szCs w:val="24"/>
        </w:rPr>
        <w:t>2</w:t>
      </w:r>
      <w:r>
        <w:rPr>
          <w:rFonts w:ascii="Times New Roman" w:eastAsia="Arial Unicode MS" w:hAnsi="Times New Roman" w:cs="Arial" w:hint="eastAsia"/>
          <w:szCs w:val="24"/>
          <w:vertAlign w:val="superscript"/>
        </w:rPr>
        <w:t>n</w:t>
      </w:r>
      <w:r>
        <w:rPr>
          <w:rFonts w:ascii="Times New Roman" w:eastAsia="Arial Unicode MS" w:hAnsi="Times New Roman" w:cs="Arial" w:hint="eastAsia"/>
          <w:szCs w:val="24"/>
          <w:vertAlign w:val="superscript"/>
        </w:rPr>
        <w:t>d</w:t>
      </w:r>
      <w:r>
        <w:rPr>
          <w:rFonts w:ascii="Times New Roman" w:eastAsia="Arial Unicode MS" w:hAnsi="Times New Roman" w:cs="Arial" w:hint="eastAsia"/>
          <w:szCs w:val="24"/>
        </w:rPr>
        <w:t xml:space="preserve"> polarization.</w:t>
      </w:r>
      <w:r>
        <w:rPr>
          <w:rFonts w:ascii="Times New Roman" w:eastAsia="Arial Unicode MS" w:hAnsi="Times New Roman" w:cs="Arial" w:hint="eastAsia"/>
          <w:szCs w:val="24"/>
        </w:rPr>
        <w:t xml:space="preserve">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C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onsidering backward compatibility and </w:t>
      </w:r>
      <w:r>
        <w:rPr>
          <w:rFonts w:ascii="Times New Roman" w:eastAsia="Arial Unicode MS" w:hAnsi="Times New Roman" w:cs="Arial"/>
          <w:szCs w:val="24"/>
          <w:lang w:val="en-GB"/>
        </w:rPr>
        <w:t>improve CSI-RS reuse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  <w:bookmarkStart w:id="40" w:name="OLE_LINK98"/>
      <w:bookmarkStart w:id="41" w:name="OLE_LINK99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port numbering with OCC2 and OCC4 </w:t>
      </w:r>
      <w:r>
        <w:rPr>
          <w:rFonts w:ascii="Times New Roman" w:eastAsia="Arial Unicode MS" w:hAnsi="Times New Roman" w:cs="Arial"/>
          <w:szCs w:val="24"/>
          <w:lang w:val="en-GB"/>
        </w:rPr>
        <w:t>can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reuse the R13 method</w:t>
      </w:r>
      <w:bookmarkEnd w:id="40"/>
      <w:bookmarkEnd w:id="41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.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 w:hint="eastAsia"/>
          <w:b/>
          <w:u w:val="single"/>
        </w:rPr>
        <w:t>OCC2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The port number of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ith CSI-RS resource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is </w:t>
      </w:r>
      <w:r w:rsidR="005846AB" w:rsidRPr="005846AB">
        <w:rPr>
          <w:rFonts w:ascii="Times New Roman" w:eastAsia="Arial Unicode MS" w:hAnsi="Times New Roman" w:cs="Arial"/>
          <w:position w:val="-14"/>
          <w:szCs w:val="24"/>
          <w:lang w:val="en-GB"/>
        </w:rPr>
        <w:object w:dxaOrig="620" w:dyaOrig="400">
          <v:shape id="_x0000_i1035" type="#_x0000_t75" alt="" style="width:26.2pt;height:17.75pt" o:ole="">
            <v:imagedata r:id="rId29" o:title=""/>
          </v:shape>
          <o:OLEObject Type="Embed" ProgID="Equation.DSMT4" ShapeID="_x0000_i1035" DrawAspect="Content" ObjectID="_1532517233" r:id="rId30"/>
        </w:object>
      </w:r>
    </w:p>
    <w:bookmarkStart w:id="42" w:name="OLE_LINK93"/>
    <w:bookmarkStart w:id="43" w:name="OLE_LINK87"/>
    <w:bookmarkStart w:id="44" w:name="OLE_LINK88"/>
    <w:p w:rsidR="005846AB" w:rsidRDefault="005846AB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 w:rsidRPr="005846AB">
        <w:rPr>
          <w:rFonts w:ascii="Times New Roman" w:eastAsia="Arial Unicode MS" w:hAnsi="Times New Roman" w:cs="Arial"/>
          <w:position w:val="-68"/>
          <w:szCs w:val="24"/>
          <w:lang w:val="en-GB"/>
        </w:rPr>
        <w:object w:dxaOrig="7620" w:dyaOrig="1480">
          <v:shape id="_x0000_i1036" type="#_x0000_t75" alt="" style="width:320.25pt;height:62.2pt" o:ole="">
            <v:imagedata r:id="rId31" o:title=""/>
          </v:shape>
          <o:OLEObject Type="Embed" ProgID="Equation.DSMT4" ShapeID="_x0000_i1036" DrawAspect="Content" ObjectID="_1532517234" r:id="rId32"/>
        </w:object>
      </w:r>
      <w:bookmarkEnd w:id="42"/>
      <w:bookmarkEnd w:id="43"/>
      <w:bookmarkEnd w:id="44"/>
    </w:p>
    <w:p w:rsidR="005846AB" w:rsidRDefault="00FD6750">
      <w:pPr>
        <w:widowControl/>
        <w:spacing w:after="120"/>
        <w:textAlignment w:val="center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 xml:space="preserve">where </w:t>
      </w:r>
      <w:bookmarkStart w:id="45" w:name="OLE_LINK90"/>
      <w:bookmarkStart w:id="46" w:name="OLE_LINK89"/>
      <w:r w:rsidR="005846AB" w:rsidRPr="005846AB">
        <w:rPr>
          <w:rFonts w:ascii="Times New Roman" w:eastAsia="Arial Unicode MS" w:hAnsi="Times New Roman" w:cs="Arial"/>
          <w:szCs w:val="24"/>
          <w:lang w:val="en-GB"/>
        </w:rPr>
        <w:object w:dxaOrig="1920" w:dyaOrig="440">
          <v:shape id="_x0000_i1037" type="#_x0000_t75" style="width:96.3pt;height:21.95pt" o:ole="">
            <v:imagedata r:id="rId33" o:title=""/>
          </v:shape>
          <o:OLEObject Type="Embed" ProgID="Equation.DSMT4" ShapeID="_x0000_i1037" DrawAspect="Content" ObjectID="_1532517235" r:id="rId34"/>
        </w:object>
      </w:r>
      <w:bookmarkEnd w:id="45"/>
      <w:bookmarkEnd w:id="46"/>
      <w:r>
        <w:rPr>
          <w:rFonts w:ascii="Times New Roman" w:eastAsia="Arial Unicode MS" w:hAnsi="Times New Roman" w:cs="Arial"/>
          <w:szCs w:val="24"/>
          <w:lang w:val="en-GB"/>
        </w:rPr>
        <w:t xml:space="preserve"> is the CSI-RS resource number.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F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or example, when </w:t>
      </w:r>
      <w:r>
        <w:rPr>
          <w:rFonts w:ascii="Times New Roman" w:eastAsia="Arial Unicode MS" w:hAnsi="Times New Roman" w:cs="Arial"/>
          <w:szCs w:val="24"/>
          <w:lang w:val="en-GB"/>
        </w:rPr>
        <w:t>2</w:t>
      </w:r>
      <w:r>
        <w:rPr>
          <w:rFonts w:ascii="Times New Roman" w:eastAsia="Arial Unicode MS" w:hAnsi="Times New Roman" w:cs="Arial" w:hint="eastAsia"/>
          <w:szCs w:val="24"/>
          <w:lang w:val="en-GB"/>
        </w:rPr>
        <w:t>8</w:t>
      </w:r>
      <w:r>
        <w:rPr>
          <w:rFonts w:ascii="Times New Roman" w:eastAsia="Arial Unicode MS" w:hAnsi="Times New Roman" w:cs="Arial"/>
          <w:szCs w:val="24"/>
          <w:lang w:val="en-GB"/>
        </w:rPr>
        <w:t>-port CSI-RS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is constructed with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(N,K) = (8,2) </w:t>
      </w:r>
      <w:r>
        <w:rPr>
          <w:rFonts w:ascii="Times New Roman" w:eastAsia="Arial Unicode MS" w:hAnsi="Times New Roman" w:cs="Arial"/>
          <w:szCs w:val="24"/>
          <w:lang w:val="en-GB"/>
        </w:rPr>
        <w:t>+ (4,3)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lastRenderedPageBreak/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esource#1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: </w:t>
      </w:r>
      <w:r>
        <w:rPr>
          <w:rFonts w:ascii="Times New Roman" w:eastAsia="Arial Unicode MS" w:hAnsi="Times New Roman" w:cs="Arial"/>
          <w:szCs w:val="24"/>
          <w:lang w:val="en-GB"/>
        </w:rPr>
        <w:t>Ports 15/16/17/18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with polarization 1,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29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30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31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32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2: </w:t>
      </w:r>
      <w:r>
        <w:rPr>
          <w:rFonts w:ascii="Times New Roman" w:eastAsia="Arial Unicode MS" w:hAnsi="Times New Roman" w:cs="Arial"/>
          <w:szCs w:val="24"/>
          <w:lang w:val="en-GB"/>
        </w:rPr>
        <w:t>Ports 1</w:t>
      </w:r>
      <w:r>
        <w:rPr>
          <w:rFonts w:ascii="Times New Roman" w:eastAsia="Arial Unicode MS" w:hAnsi="Times New Roman" w:cs="Arial" w:hint="eastAsia"/>
          <w:szCs w:val="24"/>
          <w:lang w:val="en-GB"/>
        </w:rPr>
        <w:t>9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20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21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22 with polarization 1,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33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34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35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36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3: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23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24 with polarization 1,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37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38 with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4: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25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26 with polarization 1,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39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40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5: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27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28 with polarization 1,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41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42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 w:hint="eastAsia"/>
          <w:b/>
          <w:u w:val="single"/>
        </w:rPr>
        <w:t>OCC4</w:t>
      </w:r>
    </w:p>
    <w:p w:rsidR="005846AB" w:rsidRDefault="00FD6750">
      <w:pPr>
        <w:widowControl/>
        <w:spacing w:after="120"/>
        <w:textAlignment w:val="center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The port number of </w:t>
      </w:r>
      <w:r>
        <w:rPr>
          <w:rFonts w:ascii="Times New Roman" w:eastAsia="Arial Unicode MS" w:hAnsi="Times New Roman" w:cs="Arial" w:hint="eastAsia"/>
          <w:szCs w:val="24"/>
        </w:rPr>
        <w:t>i</w:t>
      </w:r>
      <w:r>
        <w:rPr>
          <w:rFonts w:ascii="Times New Roman" w:eastAsia="Arial Unicode MS" w:hAnsi="Times New Roman" w:cs="Arial" w:hint="eastAsia"/>
          <w:szCs w:val="24"/>
          <w:vertAlign w:val="superscript"/>
        </w:rPr>
        <w:t>th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CSI-RS resource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is </w:t>
      </w:r>
      <w:r w:rsidR="005846AB" w:rsidRPr="005846AB">
        <w:rPr>
          <w:rFonts w:ascii="Times New Roman" w:eastAsia="Arial Unicode MS" w:hAnsi="Times New Roman" w:cs="Arial"/>
          <w:szCs w:val="24"/>
          <w:lang w:val="en-GB"/>
        </w:rPr>
        <w:object w:dxaOrig="620" w:dyaOrig="400">
          <v:shape id="_x0000_i1038" type="#_x0000_t75" style="width:30.4pt;height:20.55pt" o:ole="">
            <v:imagedata r:id="rId35" o:title=""/>
          </v:shape>
          <o:OLEObject Type="Embed" ProgID="Equation.DSMT4" ShapeID="_x0000_i1038" DrawAspect="Content" ObjectID="_1532517236" r:id="rId36"/>
        </w:object>
      </w:r>
      <w:r>
        <w:rPr>
          <w:rFonts w:ascii="Times New Roman" w:eastAsia="Arial Unicode MS" w:hAnsi="Times New Roman" w:cs="Arial" w:hint="eastAsia"/>
          <w:szCs w:val="24"/>
          <w:lang w:val="en-GB"/>
        </w:rPr>
        <w:t>. A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ntenna </w:t>
      </w:r>
      <w:r>
        <w:rPr>
          <w:rFonts w:ascii="Times New Roman" w:eastAsia="Arial Unicode MS" w:hAnsi="Times New Roman" w:cs="Arial"/>
          <w:szCs w:val="24"/>
          <w:lang w:val="en-GB"/>
        </w:rPr>
        <w:t>port number:</w:t>
      </w:r>
    </w:p>
    <w:p w:rsidR="005846AB" w:rsidRDefault="005846AB">
      <w:pPr>
        <w:widowControl/>
        <w:spacing w:after="120"/>
        <w:textAlignment w:val="center"/>
        <w:rPr>
          <w:rFonts w:ascii="Times New Roman" w:eastAsia="Arial Unicode MS" w:hAnsi="Times New Roman" w:cs="Arial"/>
          <w:szCs w:val="24"/>
          <w:lang w:val="en-GB"/>
        </w:rPr>
      </w:pPr>
      <w:r w:rsidRPr="005846AB">
        <w:rPr>
          <w:rFonts w:ascii="Times New Roman" w:eastAsia="Arial Unicode MS" w:hAnsi="Times New Roman" w:cs="Arial"/>
          <w:szCs w:val="24"/>
          <w:lang w:val="en-GB"/>
        </w:rPr>
        <w:object w:dxaOrig="1760" w:dyaOrig="680">
          <v:shape id="_x0000_i1039" type="#_x0000_t75" style="width:87.45pt;height:34.15pt" o:ole="">
            <v:imagedata r:id="rId37" o:title=""/>
          </v:shape>
          <o:OLEObject Type="Embed" ProgID="Equation.DSMT4" ShapeID="_x0000_i1039" DrawAspect="Content" ObjectID="_1532517237" r:id="rId38"/>
        </w:object>
      </w:r>
      <w:r w:rsidR="00FD6750">
        <w:rPr>
          <w:rFonts w:ascii="Times New Roman" w:eastAsia="Arial Unicode MS" w:hAnsi="Times New Roman" w:cs="Arial"/>
          <w:szCs w:val="24"/>
          <w:lang w:val="en-GB"/>
        </w:rPr>
        <w:t xml:space="preserve"> </w:t>
      </w:r>
    </w:p>
    <w:p w:rsidR="005846AB" w:rsidRDefault="00FD6750">
      <w:pPr>
        <w:widowControl/>
        <w:spacing w:after="120"/>
        <w:textAlignment w:val="center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 xml:space="preserve">where </w:t>
      </w:r>
      <w:r w:rsidR="005846AB" w:rsidRPr="005846AB">
        <w:rPr>
          <w:rFonts w:ascii="Times New Roman" w:eastAsia="Arial Unicode MS" w:hAnsi="Times New Roman" w:cs="Arial"/>
          <w:szCs w:val="24"/>
          <w:lang w:val="en-GB"/>
        </w:rPr>
        <w:object w:dxaOrig="2780" w:dyaOrig="440">
          <v:shape id="_x0000_i1040" type="#_x0000_t75" style="width:139.3pt;height:21.95pt" o:ole="">
            <v:imagedata r:id="rId39" o:title=""/>
          </v:shape>
          <o:OLEObject Type="Embed" ProgID="Equation.DSMT4" ShapeID="_x0000_i1040" DrawAspect="Content" ObjectID="_1532517238" r:id="rId40"/>
        </w:object>
      </w:r>
      <w:r>
        <w:rPr>
          <w:rFonts w:ascii="Times New Roman" w:eastAsia="Arial Unicode MS" w:hAnsi="Times New Roman" w:cs="Arial"/>
          <w:szCs w:val="24"/>
          <w:lang w:val="en-GB"/>
        </w:rPr>
        <w:t xml:space="preserve"> for CSI-RS resource number </w:t>
      </w:r>
      <w:r w:rsidR="005846AB" w:rsidRPr="005846AB">
        <w:rPr>
          <w:rFonts w:ascii="Times New Roman" w:eastAsia="Arial Unicode MS" w:hAnsi="Times New Roman" w:cs="Arial"/>
          <w:szCs w:val="24"/>
          <w:lang w:val="en-GB"/>
        </w:rPr>
        <w:object w:dxaOrig="1559" w:dyaOrig="340">
          <v:shape id="_x0000_i1041" type="#_x0000_t75" style="width:78.1pt;height:16.85pt" o:ole="">
            <v:imagedata r:id="rId41" o:title=""/>
          </v:shape>
          <o:OLEObject Type="Embed" ProgID="Equation.3" ShapeID="_x0000_i1041" DrawAspect="Content" ObjectID="_1532517239" r:id="rId42"/>
        </w:objec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F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or example, when </w:t>
      </w:r>
      <w:r>
        <w:rPr>
          <w:rFonts w:ascii="Times New Roman" w:eastAsia="Arial Unicode MS" w:hAnsi="Times New Roman" w:cs="Arial"/>
          <w:szCs w:val="24"/>
          <w:lang w:val="en-GB"/>
        </w:rPr>
        <w:t>2</w:t>
      </w:r>
      <w:r>
        <w:rPr>
          <w:rFonts w:ascii="Times New Roman" w:eastAsia="Arial Unicode MS" w:hAnsi="Times New Roman" w:cs="Arial" w:hint="eastAsia"/>
          <w:szCs w:val="24"/>
          <w:lang w:val="en-GB"/>
        </w:rPr>
        <w:t>0</w:t>
      </w:r>
      <w:r>
        <w:rPr>
          <w:rFonts w:ascii="Times New Roman" w:eastAsia="Arial Unicode MS" w:hAnsi="Times New Roman" w:cs="Arial"/>
          <w:szCs w:val="24"/>
          <w:lang w:val="en-GB"/>
        </w:rPr>
        <w:t>-port CSI-RS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is constructed with </w:t>
      </w:r>
      <w:r>
        <w:rPr>
          <w:rFonts w:ascii="Times New Roman" w:eastAsia="Arial Unicode MS" w:hAnsi="Times New Roman" w:cs="Arial"/>
          <w:szCs w:val="24"/>
          <w:lang w:val="en-GB"/>
        </w:rPr>
        <w:t>(N,K) =(8,2) + (4,</w:t>
      </w:r>
      <w:r>
        <w:rPr>
          <w:rFonts w:ascii="Times New Roman" w:eastAsia="Arial Unicode MS" w:hAnsi="Times New Roman" w:cs="Arial" w:hint="eastAsia"/>
          <w:szCs w:val="24"/>
          <w:lang w:val="en-GB"/>
        </w:rPr>
        <w:t>1</w:t>
      </w:r>
      <w:r>
        <w:rPr>
          <w:rFonts w:ascii="Times New Roman" w:eastAsia="Arial Unicode MS" w:hAnsi="Times New Roman" w:cs="Arial"/>
          <w:szCs w:val="24"/>
          <w:lang w:val="en-GB"/>
        </w:rPr>
        <w:t>)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esource#1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: </w:t>
      </w:r>
      <w:r>
        <w:rPr>
          <w:rFonts w:ascii="Times New Roman" w:eastAsia="Arial Unicode MS" w:hAnsi="Times New Roman" w:cs="Arial"/>
          <w:szCs w:val="24"/>
          <w:lang w:val="en-GB"/>
        </w:rPr>
        <w:t>Ports 15/16/17/18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/19/20/21/22 with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polarization 1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23/24 with polarization 1,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25/26 with polarization 1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3: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</w:t>
      </w:r>
      <w:r>
        <w:rPr>
          <w:rFonts w:ascii="Times New Roman" w:eastAsia="Arial Unicode MS" w:hAnsi="Times New Roman" w:cs="Arial"/>
          <w:szCs w:val="24"/>
          <w:lang w:val="en-GB"/>
        </w:rPr>
        <w:t>7/</w:t>
      </w:r>
      <w:r>
        <w:rPr>
          <w:rFonts w:ascii="Times New Roman" w:eastAsia="Arial Unicode MS" w:hAnsi="Times New Roman" w:cs="Arial" w:hint="eastAsia"/>
          <w:szCs w:val="24"/>
          <w:lang w:val="en-GB"/>
        </w:rPr>
        <w:t>2</w:t>
      </w:r>
      <w:r>
        <w:rPr>
          <w:rFonts w:ascii="Times New Roman" w:eastAsia="Arial Unicode MS" w:hAnsi="Times New Roman" w:cs="Arial"/>
          <w:szCs w:val="24"/>
          <w:lang w:val="en-GB"/>
        </w:rPr>
        <w:t>8</w:t>
      </w:r>
      <w:r>
        <w:rPr>
          <w:rFonts w:ascii="Times New Roman" w:eastAsia="Arial Unicode MS" w:hAnsi="Times New Roman" w:cs="Arial" w:hint="eastAsia"/>
          <w:szCs w:val="24"/>
          <w:lang w:val="en-GB"/>
        </w:rPr>
        <w:t>/29/30/31/32/33/34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F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or example, when </w:t>
      </w:r>
      <w:r>
        <w:rPr>
          <w:rFonts w:ascii="Times New Roman" w:eastAsia="Arial Unicode MS" w:hAnsi="Times New Roman" w:cs="Arial"/>
          <w:szCs w:val="24"/>
          <w:lang w:val="en-GB"/>
        </w:rPr>
        <w:t>2</w:t>
      </w:r>
      <w:r>
        <w:rPr>
          <w:rFonts w:ascii="Times New Roman" w:eastAsia="Arial Unicode MS" w:hAnsi="Times New Roman" w:cs="Arial" w:hint="eastAsia"/>
          <w:szCs w:val="24"/>
          <w:lang w:val="en-GB"/>
        </w:rPr>
        <w:t>8</w:t>
      </w:r>
      <w:r>
        <w:rPr>
          <w:rFonts w:ascii="Times New Roman" w:eastAsia="Arial Unicode MS" w:hAnsi="Times New Roman" w:cs="Arial"/>
          <w:szCs w:val="24"/>
          <w:lang w:val="en-GB"/>
        </w:rPr>
        <w:t>-port CSI-RS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is constructed with </w:t>
      </w:r>
      <w:r>
        <w:rPr>
          <w:rFonts w:ascii="Times New Roman" w:eastAsia="Arial Unicode MS" w:hAnsi="Times New Roman" w:cs="Arial"/>
          <w:szCs w:val="24"/>
          <w:lang w:val="en-GB"/>
        </w:rPr>
        <w:t>(N,K) =(8,2) + (4,</w:t>
      </w:r>
      <w:r>
        <w:rPr>
          <w:rFonts w:ascii="Times New Roman" w:eastAsia="Arial Unicode MS" w:hAnsi="Times New Roman" w:cs="Arial" w:hint="eastAsia"/>
          <w:szCs w:val="24"/>
          <w:lang w:val="en-GB"/>
        </w:rPr>
        <w:t>3</w:t>
      </w:r>
      <w:r>
        <w:rPr>
          <w:rFonts w:ascii="Times New Roman" w:eastAsia="Arial Unicode MS" w:hAnsi="Times New Roman" w:cs="Arial"/>
          <w:szCs w:val="24"/>
          <w:lang w:val="en-GB"/>
        </w:rPr>
        <w:t>)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esource#1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/>
          <w:szCs w:val="24"/>
          <w:lang w:val="en-GB"/>
        </w:rPr>
        <w:t>15/16/17/18</w:t>
      </w:r>
      <w:r>
        <w:rPr>
          <w:rFonts w:ascii="Times New Roman" w:eastAsia="Arial Unicode MS" w:hAnsi="Times New Roman" w:cs="Arial" w:hint="eastAsia"/>
          <w:szCs w:val="24"/>
          <w:lang w:val="en-GB"/>
        </w:rPr>
        <w:t>/19/20/21/22 with polarization 1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2: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23/24/25/26 with polarization 1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3: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27/28 with polarization 1,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>p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29/30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>4: p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31/32/33/34 with polarization 2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R</w:t>
      </w:r>
      <w:r>
        <w:rPr>
          <w:rFonts w:ascii="Times New Roman" w:eastAsia="Arial Unicode MS" w:hAnsi="Times New Roman" w:cs="Arial"/>
          <w:szCs w:val="24"/>
          <w:lang w:val="en-GB"/>
        </w:rPr>
        <w:t>esource#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5: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Ports </w:t>
      </w:r>
      <w:r>
        <w:rPr>
          <w:rFonts w:ascii="Times New Roman" w:eastAsia="Arial Unicode MS" w:hAnsi="Times New Roman" w:cs="Arial" w:hint="eastAsia"/>
          <w:szCs w:val="24"/>
          <w:lang w:val="en-GB"/>
        </w:rPr>
        <w:t>35</w:t>
      </w:r>
      <w:r>
        <w:rPr>
          <w:rFonts w:ascii="Times New Roman" w:eastAsia="Arial Unicode MS" w:hAnsi="Times New Roman" w:cs="Arial"/>
          <w:szCs w:val="24"/>
          <w:lang w:val="en-GB"/>
        </w:rPr>
        <w:t>/</w:t>
      </w:r>
      <w:r>
        <w:rPr>
          <w:rFonts w:ascii="Times New Roman" w:eastAsia="Arial Unicode MS" w:hAnsi="Times New Roman" w:cs="Arial" w:hint="eastAsia"/>
          <w:szCs w:val="24"/>
          <w:lang w:val="en-GB"/>
        </w:rPr>
        <w:t>36/37/38/39/40/41/42 with polarization 2</w:t>
      </w: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CSI-RS resource density reduction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 w:hint="eastAsia"/>
          <w:szCs w:val="24"/>
          <w:lang w:val="en-GB"/>
        </w:rPr>
        <w:t>With the density of 1RE/RB/Port for legacy CSI-RS, more CSI-RS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ports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will </w:t>
      </w:r>
      <w:r>
        <w:rPr>
          <w:rFonts w:ascii="Times New Roman" w:eastAsia="Arial Unicode MS" w:hAnsi="Times New Roman" w:cs="Arial"/>
          <w:szCs w:val="24"/>
          <w:lang w:val="en-GB"/>
        </w:rPr>
        <w:t>consume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more </w:t>
      </w:r>
      <w:r>
        <w:rPr>
          <w:rFonts w:ascii="Times New Roman" w:eastAsia="Arial Unicode MS" w:hAnsi="Times New Roman" w:cs="Arial"/>
          <w:szCs w:val="24"/>
          <w:lang w:val="en-GB"/>
        </w:rPr>
        <w:t>REs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</w:t>
      </w:r>
      <w:r>
        <w:rPr>
          <w:rFonts w:ascii="Times New Roman" w:eastAsia="Arial Unicode MS" w:hAnsi="Times New Roman" w:cs="Arial"/>
          <w:szCs w:val="24"/>
          <w:lang w:val="en-GB"/>
        </w:rPr>
        <w:t>which is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a </w:t>
      </w:r>
      <w:hyperlink r:id="rId43" w:tgtFrame="_self" w:history="1">
        <w:r>
          <w:rPr>
            <w:rFonts w:ascii="Times New Roman" w:eastAsia="Arial Unicode MS" w:hAnsi="Times New Roman" w:cs="Arial"/>
            <w:szCs w:val="24"/>
            <w:lang w:val="en-GB"/>
          </w:rPr>
          <w:t>challenge</w:t>
        </w:r>
      </w:hyperlink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to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support </w:t>
      </w:r>
      <w:r>
        <w:rPr>
          <w:rFonts w:ascii="Times New Roman" w:eastAsia="Arial Unicode MS" w:hAnsi="Times New Roman" w:cs="Arial"/>
          <w:szCs w:val="24"/>
          <w:lang w:val="en-GB"/>
        </w:rPr>
        <w:t>up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to 32 CSI-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RS ports. Some </w:t>
      </w:r>
      <w:bookmarkStart w:id="47" w:name="OLE_LINK73"/>
      <w:bookmarkStart w:id="48" w:name="OLE_LINK72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mechanisms </w:t>
      </w:r>
      <w:bookmarkEnd w:id="47"/>
      <w:bookmarkEnd w:id="48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for reducing the overhead for CSI-RS transmission are </w:t>
      </w:r>
      <w:r>
        <w:rPr>
          <w:rFonts w:ascii="Times New Roman" w:eastAsia="Arial Unicode MS" w:hAnsi="Times New Roman" w:cs="Arial"/>
          <w:szCs w:val="24"/>
          <w:lang w:val="en-GB"/>
        </w:rPr>
        <w:t>provide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d in the previous meeting. </w:t>
      </w:r>
      <w:r>
        <w:rPr>
          <w:rFonts w:ascii="Times New Roman" w:eastAsia="Arial Unicode MS" w:hAnsi="Times New Roman" w:cs="Arial"/>
          <w:szCs w:val="24"/>
          <w:lang w:val="en-GB"/>
        </w:rPr>
        <w:t>I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n this part, we give our considerations and compare these </w:t>
      </w:r>
      <w:r>
        <w:rPr>
          <w:rFonts w:ascii="Times New Roman" w:eastAsia="Arial Unicode MS" w:hAnsi="Times New Roman" w:cs="Arial"/>
          <w:szCs w:val="24"/>
          <w:lang w:val="en-GB"/>
        </w:rPr>
        <w:t>schemes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as show in following table.</w:t>
      </w:r>
    </w:p>
    <w:tbl>
      <w:tblPr>
        <w:tblStyle w:val="ab"/>
        <w:tblW w:w="8522" w:type="dxa"/>
        <w:tblLayout w:type="fixed"/>
        <w:tblLook w:val="04A0"/>
      </w:tblPr>
      <w:tblGrid>
        <w:gridCol w:w="1782"/>
        <w:gridCol w:w="1999"/>
        <w:gridCol w:w="2223"/>
        <w:gridCol w:w="2518"/>
      </w:tblGrid>
      <w:tr w:rsidR="005846AB">
        <w:tc>
          <w:tcPr>
            <w:tcW w:w="1782" w:type="dxa"/>
            <w:vAlign w:val="center"/>
          </w:tcPr>
          <w:p w:rsidR="005846AB" w:rsidRDefault="005846AB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Advantage</w:t>
            </w:r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Disadvantage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FDM</w:t>
            </w: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bookmarkStart w:id="49" w:name="OLE_LINK56"/>
            <w:bookmarkStart w:id="50" w:name="OLE_LINK55"/>
            <w:r>
              <w:rPr>
                <w:rFonts w:ascii="Times New Roman" w:hAnsi="Times New Roman" w:cs="Times New Roman"/>
              </w:rPr>
              <w:t xml:space="preserve">CSI-RS resources distribute in </w:t>
            </w:r>
            <w:bookmarkStart w:id="51" w:name="OLE_LINK59"/>
            <w:bookmarkStart w:id="52" w:name="OLE_LINK60"/>
            <w:r>
              <w:rPr>
                <w:rFonts w:ascii="Times New Roman" w:hAnsi="Times New Roman" w:cs="Times New Roman"/>
              </w:rPr>
              <w:t>different set of PRB</w:t>
            </w:r>
            <w:bookmarkEnd w:id="49"/>
            <w:bookmarkEnd w:id="50"/>
            <w:bookmarkEnd w:id="51"/>
            <w:bookmarkEnd w:id="52"/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bookmarkStart w:id="53" w:name="OLE_LINK62"/>
            <w:bookmarkStart w:id="54" w:name="OLE_LINK61"/>
            <w:r>
              <w:rPr>
                <w:rFonts w:ascii="Times New Roman" w:hAnsi="Times New Roman" w:cs="Times New Roman"/>
              </w:rPr>
              <w:t>Less performance loss compared with TDM</w:t>
            </w:r>
            <w:bookmarkEnd w:id="53"/>
            <w:bookmarkEnd w:id="54"/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 easy to support</w:t>
            </w:r>
            <w:r>
              <w:rPr>
                <w:rFonts w:ascii="Times New Roman" w:eastAsia="MS Mincho" w:hAnsi="Times New Roman" w:cs="Times New Roman"/>
                <w:szCs w:val="20"/>
                <w:lang w:eastAsia="ja-JP"/>
              </w:rPr>
              <w:t xml:space="preserve"> CSI-RS port sharing with </w:t>
            </w:r>
            <w:r>
              <w:rPr>
                <w:rFonts w:ascii="Times New Roman" w:hAnsi="Times New Roman" w:cs="Times New Roman"/>
              </w:rPr>
              <w:t>legacy CSI-RS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TDM</w:t>
            </w: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</w:rPr>
              <w:t>CSI-RS resources distribute in different TTI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Easy to support CSI-RS port sharing with legacy CSI-RS </w:t>
            </w:r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More performance loss compare with FDM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bookmarkStart w:id="55" w:name="OLE_LINK78"/>
            <w:bookmarkStart w:id="56" w:name="OLE_LINK79"/>
            <w:bookmarkStart w:id="57" w:name="OLE_LINK82"/>
            <w:r>
              <w:rPr>
                <w:rFonts w:ascii="Times New Roman" w:hAnsi="Times New Roman" w:cs="Times New Roman"/>
                <w:lang w:eastAsia="ja-JP"/>
              </w:rPr>
              <w:lastRenderedPageBreak/>
              <w:t>Partial port</w:t>
            </w:r>
            <w:bookmarkEnd w:id="55"/>
            <w:bookmarkEnd w:id="56"/>
            <w:bookmarkEnd w:id="57"/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via CLASS B eMIMO-Type with K&gt;1 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bookmarkStart w:id="58" w:name="OLE_LINK65"/>
            <w:bookmarkStart w:id="59" w:name="OLE_LINK66"/>
            <w:r>
              <w:rPr>
                <w:rFonts w:ascii="Times New Roman" w:hAnsi="Times New Roman" w:cs="Times New Roman"/>
              </w:rPr>
              <w:t>Similar with TDM</w:t>
            </w:r>
            <w:bookmarkEnd w:id="58"/>
            <w:bookmarkEnd w:id="59"/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</w:rPr>
              <w:t>Similar with TDM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bookmarkStart w:id="60" w:name="OLE_LINK81"/>
            <w:bookmarkStart w:id="61" w:name="OLE_LINK80"/>
            <w:r>
              <w:rPr>
                <w:rFonts w:ascii="Times New Roman" w:hAnsi="Times New Roman" w:cs="Times New Roman"/>
                <w:lang w:eastAsia="ja-JP"/>
              </w:rPr>
              <w:t>Partial overlapping</w:t>
            </w:r>
            <w:bookmarkEnd w:id="60"/>
            <w:bookmarkEnd w:id="61"/>
            <w:r>
              <w:rPr>
                <w:rFonts w:ascii="Times New Roman" w:hAnsi="Times New Roman" w:cs="Times New Roman"/>
                <w:lang w:eastAsia="ja-JP"/>
              </w:rPr>
              <w:t xml:space="preserve"> </w:t>
            </w: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e.g. for 32 ports, ports 15-38 in PRB#1, ports 23-46 in PRB#2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</w:rPr>
              <w:t xml:space="preserve">Ports could be partially shared with legacy CSI-RS </w:t>
            </w:r>
            <w:r>
              <w:rPr>
                <w:rFonts w:ascii="Times New Roman" w:hAnsi="Times New Roman" w:cs="Times New Roman"/>
              </w:rPr>
              <w:t xml:space="preserve">  and less performance loss than FDM</w:t>
            </w:r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With higher CSI-RS resource density than FDM, and with more UE implementation complexity 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Measurement restriction in frequency domain</w:t>
            </w: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</w:rPr>
              <w:t>keep to limited frequency domain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Flexibly controlled  resource density and reduced r</w:t>
            </w:r>
            <w:r>
              <w:rPr>
                <w:rFonts w:ascii="Times New Roman" w:hAnsi="Times New Roman" w:cs="Times New Roman"/>
              </w:rPr>
              <w:t>eference signal overhead.</w:t>
            </w:r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Reduced detection performance and possible restrictions in scheduling flexibility</w:t>
            </w:r>
          </w:p>
        </w:tc>
      </w:tr>
      <w:tr w:rsidR="005846AB">
        <w:tc>
          <w:tcPr>
            <w:tcW w:w="1782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CDM</w:t>
            </w:r>
          </w:p>
        </w:tc>
        <w:tc>
          <w:tcPr>
            <w:tcW w:w="1999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e.g. 2 x N</w:t>
            </w:r>
            <w:r>
              <w:rPr>
                <w:rFonts w:ascii="Times New Roman" w:hAnsi="Times New Roman" w:cs="Times New Roman"/>
                <w:vertAlign w:val="subscript"/>
                <w:lang w:eastAsia="ja-JP"/>
              </w:rPr>
              <w:t>k</w:t>
            </w:r>
            <w:r>
              <w:rPr>
                <w:rFonts w:ascii="Times New Roman" w:hAnsi="Times New Roman" w:cs="Times New Roman"/>
                <w:lang w:eastAsia="ja-JP"/>
              </w:rPr>
              <w:t xml:space="preserve"> ports transmitted in a single N</w:t>
            </w:r>
            <w:r>
              <w:rPr>
                <w:rFonts w:ascii="Times New Roman" w:hAnsi="Times New Roman" w:cs="Times New Roman"/>
                <w:vertAlign w:val="subscript"/>
                <w:lang w:eastAsia="ja-JP"/>
              </w:rPr>
              <w:t>k</w:t>
            </w:r>
            <w:r>
              <w:rPr>
                <w:rFonts w:ascii="Times New Roman" w:hAnsi="Times New Roman" w:cs="Times New Roman"/>
                <w:lang w:eastAsia="ja-JP"/>
              </w:rPr>
              <w:t xml:space="preserve"> resource</w:t>
            </w:r>
          </w:p>
        </w:tc>
        <w:tc>
          <w:tcPr>
            <w:tcW w:w="2223" w:type="dxa"/>
            <w:vAlign w:val="center"/>
          </w:tcPr>
          <w:p w:rsidR="005846AB" w:rsidRDefault="00FD67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Power boosting</w:t>
            </w:r>
          </w:p>
        </w:tc>
        <w:tc>
          <w:tcPr>
            <w:tcW w:w="2518" w:type="dxa"/>
            <w:vAlign w:val="center"/>
          </w:tcPr>
          <w:p w:rsidR="005846AB" w:rsidRDefault="00FD6750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20"/>
              </w:rPr>
              <w:t xml:space="preserve"> Potentially significant performance loss for CDMed ports.</w:t>
            </w:r>
          </w:p>
        </w:tc>
      </w:tr>
    </w:tbl>
    <w:p w:rsidR="005846AB" w:rsidRDefault="00FD6750">
      <w:pPr>
        <w:rPr>
          <w:lang w:eastAsia="ja-JP"/>
        </w:rPr>
      </w:pPr>
      <w:r>
        <w:rPr>
          <w:lang w:eastAsia="ja-JP"/>
        </w:rPr>
        <w:t xml:space="preserve"> 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szCs w:val="24"/>
          <w:lang w:val="en-GB"/>
        </w:rPr>
      </w:pPr>
      <w:r>
        <w:rPr>
          <w:rFonts w:ascii="Times New Roman" w:eastAsia="Arial Unicode MS" w:hAnsi="Times New Roman" w:cs="Arial"/>
          <w:szCs w:val="24"/>
          <w:lang w:val="en-GB"/>
        </w:rPr>
        <w:t>F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rom the above </w:t>
      </w:r>
      <w:r>
        <w:rPr>
          <w:rFonts w:ascii="Times New Roman" w:eastAsia="Arial Unicode MS" w:hAnsi="Times New Roman" w:cs="Arial"/>
          <w:szCs w:val="24"/>
          <w:lang w:val="en-GB"/>
        </w:rPr>
        <w:t>analysis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, there are </w:t>
      </w:r>
      <w:r>
        <w:rPr>
          <w:rFonts w:ascii="Times New Roman" w:eastAsia="Arial Unicode MS" w:hAnsi="Times New Roman" w:cs="Arial"/>
          <w:szCs w:val="24"/>
          <w:lang w:val="en-GB"/>
        </w:rPr>
        <w:t>several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important design considerations: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performance, standardization efforts and port sharing with legacy CSI-RS. TDM (and similar partial port scheme) has fewest standardization efforts and is easy to share ports with le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gacy CSI-RS. Its performance loss is very little compared to FDM. </w:t>
      </w:r>
      <w:r>
        <w:rPr>
          <w:rFonts w:ascii="Times New Roman" w:eastAsia="Arial Unicode MS" w:hAnsi="Times New Roman" w:cs="Arial" w:hint="eastAsia"/>
          <w:szCs w:val="24"/>
        </w:rPr>
        <w:t>Thus</w:t>
      </w:r>
      <w:bookmarkStart w:id="62" w:name="_GoBack"/>
      <w:bookmarkEnd w:id="62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it is proposed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that </w:t>
      </w:r>
      <w:bookmarkStart w:id="63" w:name="OLE_LINK85"/>
      <w:bookmarkStart w:id="64" w:name="OLE_LINK86"/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TDM or </w:t>
      </w:r>
      <w:r>
        <w:rPr>
          <w:rFonts w:ascii="Times New Roman" w:eastAsia="Arial Unicode MS" w:hAnsi="Times New Roman" w:cs="Arial"/>
          <w:szCs w:val="24"/>
          <w:lang w:val="en-GB"/>
        </w:rPr>
        <w:t>Partial port</w:t>
      </w:r>
      <w:r>
        <w:rPr>
          <w:rFonts w:ascii="Times New Roman" w:eastAsia="Arial Unicode MS" w:hAnsi="Times New Roman" w:cs="Arial" w:hint="eastAsia"/>
          <w:szCs w:val="24"/>
          <w:lang w:val="en-GB"/>
        </w:rPr>
        <w:t xml:space="preserve"> have higher </w:t>
      </w:r>
      <w:r>
        <w:rPr>
          <w:rFonts w:ascii="Times New Roman" w:eastAsia="Arial Unicode MS" w:hAnsi="Times New Roman" w:cs="Arial"/>
          <w:szCs w:val="24"/>
          <w:lang w:val="en-GB"/>
        </w:rPr>
        <w:t>priority</w:t>
      </w:r>
      <w:bookmarkEnd w:id="63"/>
      <w:bookmarkEnd w:id="64"/>
      <w:r>
        <w:rPr>
          <w:rFonts w:ascii="Times New Roman" w:eastAsia="Arial Unicode MS" w:hAnsi="Times New Roman" w:cs="Arial"/>
          <w:szCs w:val="24"/>
          <w:lang w:val="en-GB"/>
        </w:rPr>
        <w:t xml:space="preserve"> </w:t>
      </w:r>
      <w:r>
        <w:rPr>
          <w:rFonts w:ascii="Times New Roman" w:eastAsia="Arial Unicode MS" w:hAnsi="Times New Roman" w:cs="Arial" w:hint="eastAsia"/>
          <w:szCs w:val="24"/>
          <w:lang w:val="en-GB"/>
        </w:rPr>
        <w:t>for</w:t>
      </w:r>
      <w:r>
        <w:rPr>
          <w:rFonts w:ascii="Times New Roman" w:eastAsia="Arial Unicode MS" w:hAnsi="Times New Roman" w:cs="Arial"/>
          <w:szCs w:val="24"/>
          <w:lang w:val="en-GB"/>
        </w:rPr>
        <w:t xml:space="preserve"> C</w:t>
      </w:r>
      <w:r>
        <w:rPr>
          <w:rFonts w:ascii="Times New Roman" w:eastAsia="Arial Unicode MS" w:hAnsi="Times New Roman" w:cs="Arial" w:hint="eastAsia"/>
          <w:szCs w:val="24"/>
          <w:lang w:val="en-GB"/>
        </w:rPr>
        <w:t>SI-</w:t>
      </w:r>
      <w:r>
        <w:rPr>
          <w:rFonts w:ascii="Times New Roman" w:eastAsia="Arial Unicode MS" w:hAnsi="Times New Roman" w:cs="Arial"/>
          <w:szCs w:val="24"/>
          <w:lang w:val="en-GB"/>
        </w:rPr>
        <w:t>RS density reduction</w:t>
      </w:r>
      <w:r>
        <w:rPr>
          <w:rFonts w:ascii="Times New Roman" w:eastAsia="Arial Unicode MS" w:hAnsi="Times New Roman" w:cs="Arial" w:hint="eastAsia"/>
          <w:szCs w:val="24"/>
          <w:lang w:val="en-GB"/>
        </w:rPr>
        <w:t>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Proposal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4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: TDM and partial port should be considered as the </w:t>
      </w:r>
      <w:r>
        <w:rPr>
          <w:rFonts w:ascii="Times New Roman" w:eastAsia="Arial Unicode MS" w:hAnsi="Times New Roman" w:cs="Arial" w:hint="eastAsia"/>
          <w:b/>
          <w:i/>
          <w:szCs w:val="24"/>
        </w:rPr>
        <w:t>main options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 for CSI-RS density reduction.</w:t>
      </w: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Theme="minorEastAsia" w:hAnsi="Times New Roman" w:cs="Times New Roman"/>
          <w:kern w:val="28"/>
          <w:sz w:val="28"/>
          <w:szCs w:val="24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Conclusions</w:t>
      </w:r>
    </w:p>
    <w:p w:rsidR="005846AB" w:rsidRDefault="005846AB">
      <w:pPr>
        <w:rPr>
          <w:rFonts w:eastAsiaTheme="minorEastAsia"/>
        </w:rPr>
      </w:pP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Proposal 1: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CSI-RS resource for {24, 32} ports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can be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aggregated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with 4 ports or 8 ports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component CSI-RS configurations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Proposal 2: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CSI-RS resource for {2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0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,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28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} ports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can be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aggregated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with different 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M</w:t>
      </w:r>
      <w:r>
        <w:rPr>
          <w:rFonts w:ascii="Times New Roman" w:eastAsia="Arial Unicode MS" w:hAnsi="Times New Roman" w:cs="Arial"/>
          <w:b/>
          <w:i/>
          <w:szCs w:val="24"/>
          <w:vertAlign w:val="subscript"/>
          <w:lang w:val="en-GB"/>
        </w:rPr>
        <w:t>k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 for dif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ferent k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.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szCs w:val="24"/>
        </w:rPr>
      </w:pP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 xml:space="preserve">Proposal 3: </w:t>
      </w:r>
      <w:r>
        <w:rPr>
          <w:rFonts w:ascii="Times New Roman" w:eastAsiaTheme="minorEastAsia" w:hAnsi="Times New Roman" w:hint="eastAsia"/>
          <w:b/>
        </w:rPr>
        <w:t>{20</w:t>
      </w:r>
      <w:r>
        <w:rPr>
          <w:rFonts w:ascii="Times New Roman" w:eastAsiaTheme="minorEastAsia" w:hAnsi="Times New Roman"/>
          <w:b/>
        </w:rPr>
        <w:t>, 24, 28, 32</w:t>
      </w:r>
      <w:r>
        <w:rPr>
          <w:rFonts w:ascii="Times New Roman" w:eastAsiaTheme="minorEastAsia" w:hAnsi="Times New Roman" w:hint="eastAsia"/>
          <w:b/>
        </w:rPr>
        <w:t>}</w:t>
      </w:r>
      <w:r>
        <w:rPr>
          <w:rFonts w:ascii="Times New Roman" w:eastAsia="MS Mincho" w:hAnsi="Times New Roman"/>
          <w:b/>
          <w:lang w:eastAsia="ja-JP"/>
        </w:rPr>
        <w:t xml:space="preserve"> port CSI-RS can be constructed as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24-port CSI-RS: (N,K) = (4,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6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>), (8,3)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32-port CSI-RS: (N,K) = (4,8), (8,4).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20-port CSI-RS: (N,K) = (4,5), (4,3)+(8,1)</w:t>
      </w:r>
    </w:p>
    <w:p w:rsidR="005846AB" w:rsidRDefault="00FD6750">
      <w:pPr>
        <w:pStyle w:val="10"/>
        <w:widowControl/>
        <w:numPr>
          <w:ilvl w:val="0"/>
          <w:numId w:val="5"/>
        </w:numPr>
        <w:spacing w:after="120"/>
        <w:ind w:firstLineChars="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>28-port CSI-RS: (N,K) = (4,7), (4,3)+(8,2)</w:t>
      </w:r>
    </w:p>
    <w:p w:rsidR="005846AB" w:rsidRDefault="00FD6750">
      <w:pPr>
        <w:widowControl/>
        <w:spacing w:after="120"/>
        <w:rPr>
          <w:rFonts w:ascii="Times New Roman" w:eastAsia="Arial Unicode MS" w:hAnsi="Times New Roman" w:cs="Arial"/>
          <w:b/>
          <w:i/>
          <w:szCs w:val="24"/>
          <w:lang w:val="en-GB"/>
        </w:rPr>
      </w:pP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Proposal </w:t>
      </w:r>
      <w:r>
        <w:rPr>
          <w:rFonts w:ascii="Times New Roman" w:eastAsia="Arial Unicode MS" w:hAnsi="Times New Roman" w:cs="Arial" w:hint="eastAsia"/>
          <w:b/>
          <w:i/>
          <w:szCs w:val="24"/>
          <w:lang w:val="en-GB"/>
        </w:rPr>
        <w:t>4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: TDM and partial port should be considered as the </w:t>
      </w:r>
      <w:r>
        <w:rPr>
          <w:rFonts w:ascii="Times New Roman" w:eastAsia="Arial Unicode MS" w:hAnsi="Times New Roman" w:cs="Arial" w:hint="eastAsia"/>
          <w:b/>
          <w:i/>
          <w:szCs w:val="24"/>
        </w:rPr>
        <w:t>main options</w:t>
      </w:r>
      <w:r>
        <w:rPr>
          <w:rFonts w:ascii="Times New Roman" w:eastAsia="Arial Unicode MS" w:hAnsi="Times New Roman" w:cs="Arial"/>
          <w:b/>
          <w:i/>
          <w:szCs w:val="24"/>
          <w:lang w:val="en-GB"/>
        </w:rPr>
        <w:t xml:space="preserve"> for CSI-RS density reduction.</w:t>
      </w:r>
    </w:p>
    <w:p w:rsidR="005846AB" w:rsidRDefault="005846AB">
      <w:pPr>
        <w:rPr>
          <w:rFonts w:eastAsiaTheme="minorEastAsia"/>
          <w:lang w:val="en-GB"/>
        </w:rPr>
      </w:pPr>
    </w:p>
    <w:p w:rsidR="005846AB" w:rsidRDefault="00FD6750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References</w:t>
      </w:r>
    </w:p>
    <w:p w:rsidR="005846AB" w:rsidRDefault="00FD6750">
      <w:pPr>
        <w:spacing w:after="120"/>
        <w:rPr>
          <w:rFonts w:ascii="Times New Roman" w:hAnsi="Times New Roman" w:cs="Times New Roman"/>
        </w:rPr>
      </w:pPr>
      <w:bookmarkStart w:id="65" w:name="OLE_LINK63"/>
      <w:r>
        <w:rPr>
          <w:rFonts w:ascii="Times New Roman" w:hAnsi="Times New Roman" w:cs="Times New Roman"/>
        </w:rPr>
        <w:t xml:space="preserve">[1] </w:t>
      </w:r>
      <w:bookmarkEnd w:id="65"/>
      <w:r>
        <w:rPr>
          <w:rFonts w:ascii="Times New Roman" w:hAnsi="Times New Roman" w:cs="Times New Roman"/>
        </w:rPr>
        <w:t>RP-160623, New WID Proposal: Enhancements</w:t>
      </w:r>
      <w:r>
        <w:rPr>
          <w:rFonts w:ascii="Times New Roman" w:hAnsi="Times New Roman" w:cs="Times New Roman"/>
        </w:rPr>
        <w:t xml:space="preserve"> on Full-Dimension (FD) MIMO for LTE.</w:t>
      </w:r>
    </w:p>
    <w:p w:rsidR="005846AB" w:rsidRDefault="00FD6750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] Draft Report of 3GPP TSG RAN WG1 #85</w:t>
      </w:r>
    </w:p>
    <w:p w:rsidR="005846AB" w:rsidRDefault="005846AB">
      <w:pPr>
        <w:widowControl/>
        <w:tabs>
          <w:tab w:val="left" w:pos="520"/>
        </w:tabs>
        <w:rPr>
          <w:rFonts w:ascii="Times New Roman" w:eastAsia="Arial Unicode MS" w:hAnsi="Times New Roman" w:cs="Arial"/>
        </w:rPr>
      </w:pPr>
    </w:p>
    <w:sectPr w:rsidR="005846AB" w:rsidSect="00584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750" w:rsidRDefault="00FD6750" w:rsidP="00717F82">
      <w:r>
        <w:separator/>
      </w:r>
    </w:p>
  </w:endnote>
  <w:endnote w:type="continuationSeparator" w:id="0">
    <w:p w:rsidR="00FD6750" w:rsidRDefault="00FD6750" w:rsidP="00717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750" w:rsidRDefault="00FD6750" w:rsidP="00717F82">
      <w:r>
        <w:separator/>
      </w:r>
    </w:p>
  </w:footnote>
  <w:footnote w:type="continuationSeparator" w:id="0">
    <w:p w:rsidR="00FD6750" w:rsidRDefault="00FD6750" w:rsidP="00717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D44"/>
    <w:multiLevelType w:val="multilevel"/>
    <w:tmpl w:val="09373D4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7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18FD4CD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478F72D8"/>
    <w:multiLevelType w:val="multilevel"/>
    <w:tmpl w:val="478F7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637F8A"/>
    <w:multiLevelType w:val="multilevel"/>
    <w:tmpl w:val="60637F8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2D06AB1"/>
    <w:multiLevelType w:val="multilevel"/>
    <w:tmpl w:val="72D06AB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9FC"/>
    <w:rsid w:val="00003713"/>
    <w:rsid w:val="0000685E"/>
    <w:rsid w:val="000074FD"/>
    <w:rsid w:val="000076B3"/>
    <w:rsid w:val="00015281"/>
    <w:rsid w:val="000171F4"/>
    <w:rsid w:val="00024BF6"/>
    <w:rsid w:val="00025C7D"/>
    <w:rsid w:val="00025E3B"/>
    <w:rsid w:val="00033E64"/>
    <w:rsid w:val="00034562"/>
    <w:rsid w:val="00035023"/>
    <w:rsid w:val="0003532D"/>
    <w:rsid w:val="000357FF"/>
    <w:rsid w:val="00040C6C"/>
    <w:rsid w:val="00040D7E"/>
    <w:rsid w:val="00042340"/>
    <w:rsid w:val="00042C79"/>
    <w:rsid w:val="0004339C"/>
    <w:rsid w:val="00043D8C"/>
    <w:rsid w:val="00046DCB"/>
    <w:rsid w:val="000509D9"/>
    <w:rsid w:val="00053499"/>
    <w:rsid w:val="00054EA6"/>
    <w:rsid w:val="00057204"/>
    <w:rsid w:val="00062B70"/>
    <w:rsid w:val="00063F0A"/>
    <w:rsid w:val="0006490B"/>
    <w:rsid w:val="0007593C"/>
    <w:rsid w:val="00075CB0"/>
    <w:rsid w:val="0007747B"/>
    <w:rsid w:val="00082ECB"/>
    <w:rsid w:val="0008767A"/>
    <w:rsid w:val="00090BCF"/>
    <w:rsid w:val="000910A0"/>
    <w:rsid w:val="00091359"/>
    <w:rsid w:val="00091CD3"/>
    <w:rsid w:val="0009408E"/>
    <w:rsid w:val="0009470F"/>
    <w:rsid w:val="00094E6D"/>
    <w:rsid w:val="00096742"/>
    <w:rsid w:val="000A17B4"/>
    <w:rsid w:val="000A1B74"/>
    <w:rsid w:val="000B0CF2"/>
    <w:rsid w:val="000B4611"/>
    <w:rsid w:val="000C1292"/>
    <w:rsid w:val="000C47E7"/>
    <w:rsid w:val="000C4DEA"/>
    <w:rsid w:val="000C51BD"/>
    <w:rsid w:val="000D2C7A"/>
    <w:rsid w:val="000D543E"/>
    <w:rsid w:val="000D7900"/>
    <w:rsid w:val="000E0B14"/>
    <w:rsid w:val="000E10A6"/>
    <w:rsid w:val="000E2276"/>
    <w:rsid w:val="000E2A50"/>
    <w:rsid w:val="000E44C7"/>
    <w:rsid w:val="000E5E80"/>
    <w:rsid w:val="000F01FA"/>
    <w:rsid w:val="000F167F"/>
    <w:rsid w:val="000F197C"/>
    <w:rsid w:val="00100F0B"/>
    <w:rsid w:val="00103578"/>
    <w:rsid w:val="001049DC"/>
    <w:rsid w:val="00111582"/>
    <w:rsid w:val="00111BDF"/>
    <w:rsid w:val="00112569"/>
    <w:rsid w:val="001145D8"/>
    <w:rsid w:val="00115B7E"/>
    <w:rsid w:val="001177C2"/>
    <w:rsid w:val="0012002B"/>
    <w:rsid w:val="00121587"/>
    <w:rsid w:val="00122076"/>
    <w:rsid w:val="00122D9A"/>
    <w:rsid w:val="0012447C"/>
    <w:rsid w:val="00126156"/>
    <w:rsid w:val="00130FF2"/>
    <w:rsid w:val="00131736"/>
    <w:rsid w:val="0013231C"/>
    <w:rsid w:val="00133C29"/>
    <w:rsid w:val="001348E8"/>
    <w:rsid w:val="001370FC"/>
    <w:rsid w:val="00141A01"/>
    <w:rsid w:val="0014311F"/>
    <w:rsid w:val="00144544"/>
    <w:rsid w:val="00144600"/>
    <w:rsid w:val="00151AB7"/>
    <w:rsid w:val="001534BD"/>
    <w:rsid w:val="00153A24"/>
    <w:rsid w:val="001548C6"/>
    <w:rsid w:val="00154A69"/>
    <w:rsid w:val="00154F40"/>
    <w:rsid w:val="00155263"/>
    <w:rsid w:val="001569CC"/>
    <w:rsid w:val="00162636"/>
    <w:rsid w:val="00162CD3"/>
    <w:rsid w:val="00163385"/>
    <w:rsid w:val="00165BAF"/>
    <w:rsid w:val="00167CDE"/>
    <w:rsid w:val="00172A27"/>
    <w:rsid w:val="0017605A"/>
    <w:rsid w:val="00181D2C"/>
    <w:rsid w:val="001827AE"/>
    <w:rsid w:val="00183B36"/>
    <w:rsid w:val="001841E2"/>
    <w:rsid w:val="001843DD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1AFB"/>
    <w:rsid w:val="001C3550"/>
    <w:rsid w:val="001C4774"/>
    <w:rsid w:val="001C54CC"/>
    <w:rsid w:val="001C6343"/>
    <w:rsid w:val="001D4DF7"/>
    <w:rsid w:val="001D75E2"/>
    <w:rsid w:val="001E1AB4"/>
    <w:rsid w:val="001E31BE"/>
    <w:rsid w:val="001E7D72"/>
    <w:rsid w:val="001F1183"/>
    <w:rsid w:val="001F58F2"/>
    <w:rsid w:val="001F6ED8"/>
    <w:rsid w:val="001F7405"/>
    <w:rsid w:val="001F7AB9"/>
    <w:rsid w:val="00202FDD"/>
    <w:rsid w:val="00203EB1"/>
    <w:rsid w:val="00204816"/>
    <w:rsid w:val="00206476"/>
    <w:rsid w:val="00206B0F"/>
    <w:rsid w:val="002128E3"/>
    <w:rsid w:val="00217305"/>
    <w:rsid w:val="00220DBD"/>
    <w:rsid w:val="00224AF9"/>
    <w:rsid w:val="002264DB"/>
    <w:rsid w:val="002323A3"/>
    <w:rsid w:val="00232AE6"/>
    <w:rsid w:val="0023616A"/>
    <w:rsid w:val="0023617A"/>
    <w:rsid w:val="00236C8F"/>
    <w:rsid w:val="00237F2F"/>
    <w:rsid w:val="00241215"/>
    <w:rsid w:val="0024567A"/>
    <w:rsid w:val="00250B7C"/>
    <w:rsid w:val="00253C3B"/>
    <w:rsid w:val="00260A19"/>
    <w:rsid w:val="00261368"/>
    <w:rsid w:val="0026347C"/>
    <w:rsid w:val="00264BBC"/>
    <w:rsid w:val="00266F02"/>
    <w:rsid w:val="00272A07"/>
    <w:rsid w:val="00280772"/>
    <w:rsid w:val="00282924"/>
    <w:rsid w:val="00286B2F"/>
    <w:rsid w:val="0028712A"/>
    <w:rsid w:val="002874B3"/>
    <w:rsid w:val="002962EA"/>
    <w:rsid w:val="0029685D"/>
    <w:rsid w:val="00296AC3"/>
    <w:rsid w:val="002A0521"/>
    <w:rsid w:val="002A1D2C"/>
    <w:rsid w:val="002A63A1"/>
    <w:rsid w:val="002A70FF"/>
    <w:rsid w:val="002B65DE"/>
    <w:rsid w:val="002C0738"/>
    <w:rsid w:val="002C514E"/>
    <w:rsid w:val="002C594C"/>
    <w:rsid w:val="002C6F98"/>
    <w:rsid w:val="002D0398"/>
    <w:rsid w:val="002D04DC"/>
    <w:rsid w:val="002D08CF"/>
    <w:rsid w:val="002D1A89"/>
    <w:rsid w:val="002D4800"/>
    <w:rsid w:val="002D5026"/>
    <w:rsid w:val="002D526A"/>
    <w:rsid w:val="002E2C49"/>
    <w:rsid w:val="002E3BBA"/>
    <w:rsid w:val="002E6D08"/>
    <w:rsid w:val="002E7BBD"/>
    <w:rsid w:val="002F2ADA"/>
    <w:rsid w:val="002F342E"/>
    <w:rsid w:val="002F56E8"/>
    <w:rsid w:val="002F5887"/>
    <w:rsid w:val="003122A1"/>
    <w:rsid w:val="00313307"/>
    <w:rsid w:val="003156A7"/>
    <w:rsid w:val="00315A5D"/>
    <w:rsid w:val="00316A33"/>
    <w:rsid w:val="003209E4"/>
    <w:rsid w:val="00320C17"/>
    <w:rsid w:val="0032102B"/>
    <w:rsid w:val="0032237A"/>
    <w:rsid w:val="00323CCC"/>
    <w:rsid w:val="003240B1"/>
    <w:rsid w:val="003252AC"/>
    <w:rsid w:val="00325565"/>
    <w:rsid w:val="0033389E"/>
    <w:rsid w:val="00333F78"/>
    <w:rsid w:val="003358FF"/>
    <w:rsid w:val="00336148"/>
    <w:rsid w:val="003367D5"/>
    <w:rsid w:val="00343C6E"/>
    <w:rsid w:val="00350A55"/>
    <w:rsid w:val="003522F4"/>
    <w:rsid w:val="0035306F"/>
    <w:rsid w:val="00353882"/>
    <w:rsid w:val="003541B8"/>
    <w:rsid w:val="00354F8D"/>
    <w:rsid w:val="003564D9"/>
    <w:rsid w:val="00360012"/>
    <w:rsid w:val="0036298A"/>
    <w:rsid w:val="00364766"/>
    <w:rsid w:val="00364B64"/>
    <w:rsid w:val="00365047"/>
    <w:rsid w:val="00365886"/>
    <w:rsid w:val="003669C5"/>
    <w:rsid w:val="0037059B"/>
    <w:rsid w:val="00370B16"/>
    <w:rsid w:val="00373EC6"/>
    <w:rsid w:val="00376A6B"/>
    <w:rsid w:val="00377DF3"/>
    <w:rsid w:val="003806C4"/>
    <w:rsid w:val="0038276E"/>
    <w:rsid w:val="00386376"/>
    <w:rsid w:val="00391B4A"/>
    <w:rsid w:val="00397807"/>
    <w:rsid w:val="003A3C24"/>
    <w:rsid w:val="003B3D77"/>
    <w:rsid w:val="003C37A7"/>
    <w:rsid w:val="003C4E5F"/>
    <w:rsid w:val="003C6BD8"/>
    <w:rsid w:val="003C6E7B"/>
    <w:rsid w:val="003D161D"/>
    <w:rsid w:val="003D2634"/>
    <w:rsid w:val="003D2D61"/>
    <w:rsid w:val="003D2E96"/>
    <w:rsid w:val="003D6EEC"/>
    <w:rsid w:val="003E1A5D"/>
    <w:rsid w:val="003E3DF4"/>
    <w:rsid w:val="003E490E"/>
    <w:rsid w:val="003F2C04"/>
    <w:rsid w:val="003F3839"/>
    <w:rsid w:val="003F6FE6"/>
    <w:rsid w:val="003F7205"/>
    <w:rsid w:val="004013FE"/>
    <w:rsid w:val="00404D81"/>
    <w:rsid w:val="00406488"/>
    <w:rsid w:val="004066FA"/>
    <w:rsid w:val="004110F7"/>
    <w:rsid w:val="00414243"/>
    <w:rsid w:val="00415D7A"/>
    <w:rsid w:val="00415F71"/>
    <w:rsid w:val="00416B2C"/>
    <w:rsid w:val="004170E9"/>
    <w:rsid w:val="00417C01"/>
    <w:rsid w:val="00420EED"/>
    <w:rsid w:val="0042169E"/>
    <w:rsid w:val="004225A3"/>
    <w:rsid w:val="00424205"/>
    <w:rsid w:val="004245A4"/>
    <w:rsid w:val="00425486"/>
    <w:rsid w:val="004256BF"/>
    <w:rsid w:val="00430288"/>
    <w:rsid w:val="0043541E"/>
    <w:rsid w:val="004361B9"/>
    <w:rsid w:val="004374D8"/>
    <w:rsid w:val="00437B94"/>
    <w:rsid w:val="004402CC"/>
    <w:rsid w:val="00446403"/>
    <w:rsid w:val="00451EF5"/>
    <w:rsid w:val="00454612"/>
    <w:rsid w:val="00454D49"/>
    <w:rsid w:val="00455122"/>
    <w:rsid w:val="004558B2"/>
    <w:rsid w:val="00456372"/>
    <w:rsid w:val="00456870"/>
    <w:rsid w:val="00456B25"/>
    <w:rsid w:val="00464C37"/>
    <w:rsid w:val="004652E4"/>
    <w:rsid w:val="00470C11"/>
    <w:rsid w:val="00483719"/>
    <w:rsid w:val="00483C15"/>
    <w:rsid w:val="0048494F"/>
    <w:rsid w:val="00491A0B"/>
    <w:rsid w:val="00492B6A"/>
    <w:rsid w:val="00495A35"/>
    <w:rsid w:val="004A00B4"/>
    <w:rsid w:val="004A406A"/>
    <w:rsid w:val="004A4CE5"/>
    <w:rsid w:val="004A78E7"/>
    <w:rsid w:val="004A7F67"/>
    <w:rsid w:val="004B2612"/>
    <w:rsid w:val="004B2AAD"/>
    <w:rsid w:val="004B3A37"/>
    <w:rsid w:val="004B433B"/>
    <w:rsid w:val="004B7D01"/>
    <w:rsid w:val="004C1794"/>
    <w:rsid w:val="004C24DF"/>
    <w:rsid w:val="004D008C"/>
    <w:rsid w:val="004D1305"/>
    <w:rsid w:val="004D4136"/>
    <w:rsid w:val="004E2020"/>
    <w:rsid w:val="004E293A"/>
    <w:rsid w:val="004E612C"/>
    <w:rsid w:val="004F03F0"/>
    <w:rsid w:val="004F3548"/>
    <w:rsid w:val="004F55BF"/>
    <w:rsid w:val="004F5988"/>
    <w:rsid w:val="00502698"/>
    <w:rsid w:val="0050444E"/>
    <w:rsid w:val="005063E8"/>
    <w:rsid w:val="00510F78"/>
    <w:rsid w:val="005128F6"/>
    <w:rsid w:val="00514A20"/>
    <w:rsid w:val="00520860"/>
    <w:rsid w:val="00524BDD"/>
    <w:rsid w:val="00525B44"/>
    <w:rsid w:val="00526634"/>
    <w:rsid w:val="0052690D"/>
    <w:rsid w:val="00526D36"/>
    <w:rsid w:val="00527188"/>
    <w:rsid w:val="00531764"/>
    <w:rsid w:val="00542112"/>
    <w:rsid w:val="00544915"/>
    <w:rsid w:val="005456EA"/>
    <w:rsid w:val="00546D24"/>
    <w:rsid w:val="00546DB3"/>
    <w:rsid w:val="00550B75"/>
    <w:rsid w:val="00553166"/>
    <w:rsid w:val="00553513"/>
    <w:rsid w:val="00557190"/>
    <w:rsid w:val="00557440"/>
    <w:rsid w:val="00560C7D"/>
    <w:rsid w:val="00561027"/>
    <w:rsid w:val="00561FD4"/>
    <w:rsid w:val="005621B7"/>
    <w:rsid w:val="00564A8A"/>
    <w:rsid w:val="00567802"/>
    <w:rsid w:val="00567C38"/>
    <w:rsid w:val="005710FA"/>
    <w:rsid w:val="0057339F"/>
    <w:rsid w:val="005739C6"/>
    <w:rsid w:val="00580A01"/>
    <w:rsid w:val="00580C74"/>
    <w:rsid w:val="00581007"/>
    <w:rsid w:val="005814D4"/>
    <w:rsid w:val="00582D96"/>
    <w:rsid w:val="005846AB"/>
    <w:rsid w:val="005856F3"/>
    <w:rsid w:val="005865C1"/>
    <w:rsid w:val="00586DB7"/>
    <w:rsid w:val="0059084A"/>
    <w:rsid w:val="00593D90"/>
    <w:rsid w:val="005941E7"/>
    <w:rsid w:val="00595B55"/>
    <w:rsid w:val="00596964"/>
    <w:rsid w:val="005A0623"/>
    <w:rsid w:val="005A2581"/>
    <w:rsid w:val="005A3F4D"/>
    <w:rsid w:val="005A4355"/>
    <w:rsid w:val="005A44A0"/>
    <w:rsid w:val="005A4E13"/>
    <w:rsid w:val="005A6564"/>
    <w:rsid w:val="005B5C6B"/>
    <w:rsid w:val="005B7B7F"/>
    <w:rsid w:val="005B7C84"/>
    <w:rsid w:val="005C08CD"/>
    <w:rsid w:val="005C0FDF"/>
    <w:rsid w:val="005C1657"/>
    <w:rsid w:val="005C1DC6"/>
    <w:rsid w:val="005C27C0"/>
    <w:rsid w:val="005C3D2D"/>
    <w:rsid w:val="005C4595"/>
    <w:rsid w:val="005C5607"/>
    <w:rsid w:val="005D04A9"/>
    <w:rsid w:val="005D49E8"/>
    <w:rsid w:val="005D4C83"/>
    <w:rsid w:val="005D78B5"/>
    <w:rsid w:val="005E195A"/>
    <w:rsid w:val="005E2A05"/>
    <w:rsid w:val="005E3371"/>
    <w:rsid w:val="005E6759"/>
    <w:rsid w:val="005E6B0F"/>
    <w:rsid w:val="005F0458"/>
    <w:rsid w:val="005F1BE0"/>
    <w:rsid w:val="005F487B"/>
    <w:rsid w:val="005F561C"/>
    <w:rsid w:val="005F5A24"/>
    <w:rsid w:val="00601FC1"/>
    <w:rsid w:val="0060273F"/>
    <w:rsid w:val="00602DE0"/>
    <w:rsid w:val="00603D97"/>
    <w:rsid w:val="00603E92"/>
    <w:rsid w:val="00604EA3"/>
    <w:rsid w:val="0060564D"/>
    <w:rsid w:val="00606048"/>
    <w:rsid w:val="006060B8"/>
    <w:rsid w:val="00612104"/>
    <w:rsid w:val="00614035"/>
    <w:rsid w:val="00614140"/>
    <w:rsid w:val="0061607E"/>
    <w:rsid w:val="00621B10"/>
    <w:rsid w:val="00622E5B"/>
    <w:rsid w:val="006246F3"/>
    <w:rsid w:val="006247A9"/>
    <w:rsid w:val="00624E0B"/>
    <w:rsid w:val="00624E63"/>
    <w:rsid w:val="006262D2"/>
    <w:rsid w:val="00626497"/>
    <w:rsid w:val="00627762"/>
    <w:rsid w:val="006279D0"/>
    <w:rsid w:val="006334F3"/>
    <w:rsid w:val="00633AB8"/>
    <w:rsid w:val="00633E74"/>
    <w:rsid w:val="00641FDD"/>
    <w:rsid w:val="00645302"/>
    <w:rsid w:val="00645797"/>
    <w:rsid w:val="00646367"/>
    <w:rsid w:val="00646A80"/>
    <w:rsid w:val="0064778C"/>
    <w:rsid w:val="006514F4"/>
    <w:rsid w:val="00652467"/>
    <w:rsid w:val="00655906"/>
    <w:rsid w:val="00657709"/>
    <w:rsid w:val="006605C6"/>
    <w:rsid w:val="00662945"/>
    <w:rsid w:val="0066514A"/>
    <w:rsid w:val="0066634E"/>
    <w:rsid w:val="00671760"/>
    <w:rsid w:val="006717CD"/>
    <w:rsid w:val="00674A5D"/>
    <w:rsid w:val="006767FA"/>
    <w:rsid w:val="006803DC"/>
    <w:rsid w:val="006815FF"/>
    <w:rsid w:val="00681D40"/>
    <w:rsid w:val="00682978"/>
    <w:rsid w:val="006860FF"/>
    <w:rsid w:val="0068751B"/>
    <w:rsid w:val="00687714"/>
    <w:rsid w:val="0069157B"/>
    <w:rsid w:val="00691604"/>
    <w:rsid w:val="006931CA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D00F6"/>
    <w:rsid w:val="006D05D9"/>
    <w:rsid w:val="006D0D6F"/>
    <w:rsid w:val="006D1BE5"/>
    <w:rsid w:val="006D3049"/>
    <w:rsid w:val="006D4937"/>
    <w:rsid w:val="006D5B3F"/>
    <w:rsid w:val="006E0FCB"/>
    <w:rsid w:val="006E39E7"/>
    <w:rsid w:val="006E70BA"/>
    <w:rsid w:val="006E736D"/>
    <w:rsid w:val="006F06B4"/>
    <w:rsid w:val="006F10AF"/>
    <w:rsid w:val="006F1B55"/>
    <w:rsid w:val="006F48E3"/>
    <w:rsid w:val="007035B6"/>
    <w:rsid w:val="0070437D"/>
    <w:rsid w:val="007051CB"/>
    <w:rsid w:val="0070612B"/>
    <w:rsid w:val="00710978"/>
    <w:rsid w:val="00714CB9"/>
    <w:rsid w:val="007164C9"/>
    <w:rsid w:val="00716F9C"/>
    <w:rsid w:val="00717F82"/>
    <w:rsid w:val="00720611"/>
    <w:rsid w:val="00723050"/>
    <w:rsid w:val="007233C4"/>
    <w:rsid w:val="00724A27"/>
    <w:rsid w:val="007307B7"/>
    <w:rsid w:val="00730CB4"/>
    <w:rsid w:val="0073107C"/>
    <w:rsid w:val="00732D15"/>
    <w:rsid w:val="00741293"/>
    <w:rsid w:val="007414B4"/>
    <w:rsid w:val="00742BD0"/>
    <w:rsid w:val="00743132"/>
    <w:rsid w:val="00745A57"/>
    <w:rsid w:val="00745EB5"/>
    <w:rsid w:val="007476B6"/>
    <w:rsid w:val="0075041A"/>
    <w:rsid w:val="00751B92"/>
    <w:rsid w:val="007543B0"/>
    <w:rsid w:val="007605EB"/>
    <w:rsid w:val="00762383"/>
    <w:rsid w:val="007654F1"/>
    <w:rsid w:val="00766ED0"/>
    <w:rsid w:val="00770422"/>
    <w:rsid w:val="00770F63"/>
    <w:rsid w:val="0077152B"/>
    <w:rsid w:val="007742AF"/>
    <w:rsid w:val="007761BA"/>
    <w:rsid w:val="00776B8A"/>
    <w:rsid w:val="00777491"/>
    <w:rsid w:val="00777702"/>
    <w:rsid w:val="00782559"/>
    <w:rsid w:val="0078682C"/>
    <w:rsid w:val="00792089"/>
    <w:rsid w:val="00792D06"/>
    <w:rsid w:val="00794D7C"/>
    <w:rsid w:val="007958F5"/>
    <w:rsid w:val="00797198"/>
    <w:rsid w:val="007A27E4"/>
    <w:rsid w:val="007A76D8"/>
    <w:rsid w:val="007B0E9C"/>
    <w:rsid w:val="007B2499"/>
    <w:rsid w:val="007B7FCB"/>
    <w:rsid w:val="007C0728"/>
    <w:rsid w:val="007C2083"/>
    <w:rsid w:val="007C2240"/>
    <w:rsid w:val="007C24B5"/>
    <w:rsid w:val="007D0938"/>
    <w:rsid w:val="007E37DD"/>
    <w:rsid w:val="007E3FE8"/>
    <w:rsid w:val="007E4907"/>
    <w:rsid w:val="007E4A82"/>
    <w:rsid w:val="007F561C"/>
    <w:rsid w:val="007F70A1"/>
    <w:rsid w:val="007F7F7C"/>
    <w:rsid w:val="008004F8"/>
    <w:rsid w:val="008010DE"/>
    <w:rsid w:val="008023C3"/>
    <w:rsid w:val="0080357B"/>
    <w:rsid w:val="008036D1"/>
    <w:rsid w:val="00804D2F"/>
    <w:rsid w:val="00805CF8"/>
    <w:rsid w:val="00816833"/>
    <w:rsid w:val="00821AE8"/>
    <w:rsid w:val="008249E2"/>
    <w:rsid w:val="00824FBA"/>
    <w:rsid w:val="0082701C"/>
    <w:rsid w:val="0083054C"/>
    <w:rsid w:val="00834523"/>
    <w:rsid w:val="00835894"/>
    <w:rsid w:val="0084159F"/>
    <w:rsid w:val="008419F1"/>
    <w:rsid w:val="00843C1A"/>
    <w:rsid w:val="00843FA9"/>
    <w:rsid w:val="00844007"/>
    <w:rsid w:val="0084658A"/>
    <w:rsid w:val="00851A1E"/>
    <w:rsid w:val="00853967"/>
    <w:rsid w:val="00853D4A"/>
    <w:rsid w:val="00853DEF"/>
    <w:rsid w:val="00855037"/>
    <w:rsid w:val="00855791"/>
    <w:rsid w:val="008569E6"/>
    <w:rsid w:val="00856D84"/>
    <w:rsid w:val="00856E94"/>
    <w:rsid w:val="00860395"/>
    <w:rsid w:val="008604A7"/>
    <w:rsid w:val="00862463"/>
    <w:rsid w:val="008628A4"/>
    <w:rsid w:val="00866364"/>
    <w:rsid w:val="00870A87"/>
    <w:rsid w:val="008723CF"/>
    <w:rsid w:val="00877391"/>
    <w:rsid w:val="00880C65"/>
    <w:rsid w:val="0088364B"/>
    <w:rsid w:val="00883987"/>
    <w:rsid w:val="00885A9D"/>
    <w:rsid w:val="008865B0"/>
    <w:rsid w:val="00886D26"/>
    <w:rsid w:val="00891CF5"/>
    <w:rsid w:val="00894360"/>
    <w:rsid w:val="008945FA"/>
    <w:rsid w:val="00895CC4"/>
    <w:rsid w:val="00896A83"/>
    <w:rsid w:val="008A0723"/>
    <w:rsid w:val="008A6EAC"/>
    <w:rsid w:val="008B2400"/>
    <w:rsid w:val="008B5A9A"/>
    <w:rsid w:val="008B7FAC"/>
    <w:rsid w:val="008C0A06"/>
    <w:rsid w:val="008C33F9"/>
    <w:rsid w:val="008C38BB"/>
    <w:rsid w:val="008C4B02"/>
    <w:rsid w:val="008C605F"/>
    <w:rsid w:val="008C61A1"/>
    <w:rsid w:val="008C66AE"/>
    <w:rsid w:val="008D7F41"/>
    <w:rsid w:val="008E197F"/>
    <w:rsid w:val="008E4E58"/>
    <w:rsid w:val="008E6EAF"/>
    <w:rsid w:val="008E7C72"/>
    <w:rsid w:val="008F2719"/>
    <w:rsid w:val="008F600C"/>
    <w:rsid w:val="008F695D"/>
    <w:rsid w:val="008F72F6"/>
    <w:rsid w:val="0090098E"/>
    <w:rsid w:val="00901475"/>
    <w:rsid w:val="00911F00"/>
    <w:rsid w:val="00915A23"/>
    <w:rsid w:val="00916283"/>
    <w:rsid w:val="00916460"/>
    <w:rsid w:val="00920511"/>
    <w:rsid w:val="00922678"/>
    <w:rsid w:val="00922FFA"/>
    <w:rsid w:val="009259DE"/>
    <w:rsid w:val="00931C64"/>
    <w:rsid w:val="00932632"/>
    <w:rsid w:val="009346F1"/>
    <w:rsid w:val="00934E2D"/>
    <w:rsid w:val="0094258E"/>
    <w:rsid w:val="00943646"/>
    <w:rsid w:val="00946A1D"/>
    <w:rsid w:val="00946C4D"/>
    <w:rsid w:val="009516E5"/>
    <w:rsid w:val="009520B9"/>
    <w:rsid w:val="00954F4B"/>
    <w:rsid w:val="009568AB"/>
    <w:rsid w:val="0096003E"/>
    <w:rsid w:val="00960E7F"/>
    <w:rsid w:val="009610F1"/>
    <w:rsid w:val="00961D1F"/>
    <w:rsid w:val="00962411"/>
    <w:rsid w:val="00962A9E"/>
    <w:rsid w:val="0096402B"/>
    <w:rsid w:val="00964D78"/>
    <w:rsid w:val="00965249"/>
    <w:rsid w:val="009669BA"/>
    <w:rsid w:val="00966A02"/>
    <w:rsid w:val="0097402C"/>
    <w:rsid w:val="00974615"/>
    <w:rsid w:val="00981CD3"/>
    <w:rsid w:val="009902E8"/>
    <w:rsid w:val="00990DBC"/>
    <w:rsid w:val="00993575"/>
    <w:rsid w:val="00993753"/>
    <w:rsid w:val="00994D4C"/>
    <w:rsid w:val="00995BAA"/>
    <w:rsid w:val="00997A0D"/>
    <w:rsid w:val="009A13EA"/>
    <w:rsid w:val="009A2FA3"/>
    <w:rsid w:val="009A35B0"/>
    <w:rsid w:val="009A435F"/>
    <w:rsid w:val="009A5FA5"/>
    <w:rsid w:val="009B0759"/>
    <w:rsid w:val="009B1628"/>
    <w:rsid w:val="009B2A9E"/>
    <w:rsid w:val="009B33A4"/>
    <w:rsid w:val="009B3701"/>
    <w:rsid w:val="009B40DF"/>
    <w:rsid w:val="009B6190"/>
    <w:rsid w:val="009B6CE7"/>
    <w:rsid w:val="009B6E4B"/>
    <w:rsid w:val="009B70D9"/>
    <w:rsid w:val="009C31D2"/>
    <w:rsid w:val="009C6E0B"/>
    <w:rsid w:val="009D2B60"/>
    <w:rsid w:val="009D495F"/>
    <w:rsid w:val="009D54AD"/>
    <w:rsid w:val="009D6220"/>
    <w:rsid w:val="009D7AEE"/>
    <w:rsid w:val="009E01F0"/>
    <w:rsid w:val="009E088F"/>
    <w:rsid w:val="009E37E3"/>
    <w:rsid w:val="009E3A85"/>
    <w:rsid w:val="009E3D0E"/>
    <w:rsid w:val="009E5B7A"/>
    <w:rsid w:val="009F5140"/>
    <w:rsid w:val="009F5618"/>
    <w:rsid w:val="00A019B7"/>
    <w:rsid w:val="00A03411"/>
    <w:rsid w:val="00A0343D"/>
    <w:rsid w:val="00A04A45"/>
    <w:rsid w:val="00A07250"/>
    <w:rsid w:val="00A111C1"/>
    <w:rsid w:val="00A12621"/>
    <w:rsid w:val="00A13EB1"/>
    <w:rsid w:val="00A15109"/>
    <w:rsid w:val="00A1616E"/>
    <w:rsid w:val="00A20527"/>
    <w:rsid w:val="00A22348"/>
    <w:rsid w:val="00A25D41"/>
    <w:rsid w:val="00A26F6E"/>
    <w:rsid w:val="00A271C1"/>
    <w:rsid w:val="00A306D1"/>
    <w:rsid w:val="00A31900"/>
    <w:rsid w:val="00A36717"/>
    <w:rsid w:val="00A37CE1"/>
    <w:rsid w:val="00A418D5"/>
    <w:rsid w:val="00A424E7"/>
    <w:rsid w:val="00A42B82"/>
    <w:rsid w:val="00A46F34"/>
    <w:rsid w:val="00A47ED3"/>
    <w:rsid w:val="00A47FA6"/>
    <w:rsid w:val="00A51E8B"/>
    <w:rsid w:val="00A6326E"/>
    <w:rsid w:val="00A64C89"/>
    <w:rsid w:val="00A679BD"/>
    <w:rsid w:val="00A7002D"/>
    <w:rsid w:val="00A71D5A"/>
    <w:rsid w:val="00A75049"/>
    <w:rsid w:val="00A77C22"/>
    <w:rsid w:val="00A81A59"/>
    <w:rsid w:val="00A82795"/>
    <w:rsid w:val="00A829A9"/>
    <w:rsid w:val="00A8321D"/>
    <w:rsid w:val="00A83958"/>
    <w:rsid w:val="00A93292"/>
    <w:rsid w:val="00A93672"/>
    <w:rsid w:val="00A93CE0"/>
    <w:rsid w:val="00A94145"/>
    <w:rsid w:val="00A951D7"/>
    <w:rsid w:val="00A976E1"/>
    <w:rsid w:val="00AA0F85"/>
    <w:rsid w:val="00AA1A3B"/>
    <w:rsid w:val="00AA1D4D"/>
    <w:rsid w:val="00AA3D4E"/>
    <w:rsid w:val="00AA4DFF"/>
    <w:rsid w:val="00AA5A72"/>
    <w:rsid w:val="00AA746D"/>
    <w:rsid w:val="00AA7D22"/>
    <w:rsid w:val="00AB1286"/>
    <w:rsid w:val="00AB2810"/>
    <w:rsid w:val="00AB4232"/>
    <w:rsid w:val="00AB445F"/>
    <w:rsid w:val="00AB5A84"/>
    <w:rsid w:val="00AC13D6"/>
    <w:rsid w:val="00AC1BAC"/>
    <w:rsid w:val="00AC252D"/>
    <w:rsid w:val="00AC3213"/>
    <w:rsid w:val="00AC34C5"/>
    <w:rsid w:val="00AD0792"/>
    <w:rsid w:val="00AD2C75"/>
    <w:rsid w:val="00AE1614"/>
    <w:rsid w:val="00AE48A4"/>
    <w:rsid w:val="00AE5F48"/>
    <w:rsid w:val="00AF0A63"/>
    <w:rsid w:val="00AF1443"/>
    <w:rsid w:val="00AF42D3"/>
    <w:rsid w:val="00AF4697"/>
    <w:rsid w:val="00AF4E7E"/>
    <w:rsid w:val="00AF63D3"/>
    <w:rsid w:val="00B00824"/>
    <w:rsid w:val="00B03F11"/>
    <w:rsid w:val="00B04795"/>
    <w:rsid w:val="00B07FE3"/>
    <w:rsid w:val="00B10483"/>
    <w:rsid w:val="00B10C2A"/>
    <w:rsid w:val="00B1173B"/>
    <w:rsid w:val="00B1364F"/>
    <w:rsid w:val="00B13C50"/>
    <w:rsid w:val="00B13E76"/>
    <w:rsid w:val="00B14E26"/>
    <w:rsid w:val="00B15623"/>
    <w:rsid w:val="00B15FF8"/>
    <w:rsid w:val="00B21F99"/>
    <w:rsid w:val="00B22DAB"/>
    <w:rsid w:val="00B25C53"/>
    <w:rsid w:val="00B26DFF"/>
    <w:rsid w:val="00B312CD"/>
    <w:rsid w:val="00B31C15"/>
    <w:rsid w:val="00B32929"/>
    <w:rsid w:val="00B35B73"/>
    <w:rsid w:val="00B3760F"/>
    <w:rsid w:val="00B41056"/>
    <w:rsid w:val="00B42374"/>
    <w:rsid w:val="00B43EC6"/>
    <w:rsid w:val="00B44EB7"/>
    <w:rsid w:val="00B45971"/>
    <w:rsid w:val="00B46725"/>
    <w:rsid w:val="00B46CB3"/>
    <w:rsid w:val="00B50454"/>
    <w:rsid w:val="00B5320B"/>
    <w:rsid w:val="00B55029"/>
    <w:rsid w:val="00B60D5F"/>
    <w:rsid w:val="00B64575"/>
    <w:rsid w:val="00B65FBA"/>
    <w:rsid w:val="00B719F3"/>
    <w:rsid w:val="00B7465A"/>
    <w:rsid w:val="00B77E04"/>
    <w:rsid w:val="00B80561"/>
    <w:rsid w:val="00B82836"/>
    <w:rsid w:val="00B829B6"/>
    <w:rsid w:val="00B84235"/>
    <w:rsid w:val="00B8515D"/>
    <w:rsid w:val="00B93813"/>
    <w:rsid w:val="00B93944"/>
    <w:rsid w:val="00B94365"/>
    <w:rsid w:val="00B9573F"/>
    <w:rsid w:val="00B96672"/>
    <w:rsid w:val="00BA66C4"/>
    <w:rsid w:val="00BA793E"/>
    <w:rsid w:val="00BB1D18"/>
    <w:rsid w:val="00BB2322"/>
    <w:rsid w:val="00BB2632"/>
    <w:rsid w:val="00BB41CC"/>
    <w:rsid w:val="00BB4F16"/>
    <w:rsid w:val="00BB57CA"/>
    <w:rsid w:val="00BB6E3C"/>
    <w:rsid w:val="00BB6F48"/>
    <w:rsid w:val="00BB71BC"/>
    <w:rsid w:val="00BC15FD"/>
    <w:rsid w:val="00BC5202"/>
    <w:rsid w:val="00BC75A6"/>
    <w:rsid w:val="00BC7DC3"/>
    <w:rsid w:val="00BD3E76"/>
    <w:rsid w:val="00BD525B"/>
    <w:rsid w:val="00BD7B20"/>
    <w:rsid w:val="00BE09B0"/>
    <w:rsid w:val="00BE0DFF"/>
    <w:rsid w:val="00BE264C"/>
    <w:rsid w:val="00BE6B5F"/>
    <w:rsid w:val="00BE7C00"/>
    <w:rsid w:val="00BF0EFE"/>
    <w:rsid w:val="00BF4608"/>
    <w:rsid w:val="00BF4E0A"/>
    <w:rsid w:val="00BF5BD3"/>
    <w:rsid w:val="00BF5F35"/>
    <w:rsid w:val="00BF65B2"/>
    <w:rsid w:val="00BF67D4"/>
    <w:rsid w:val="00C03654"/>
    <w:rsid w:val="00C03DE9"/>
    <w:rsid w:val="00C0483E"/>
    <w:rsid w:val="00C11CF1"/>
    <w:rsid w:val="00C1555E"/>
    <w:rsid w:val="00C22CEA"/>
    <w:rsid w:val="00C244DA"/>
    <w:rsid w:val="00C24DE1"/>
    <w:rsid w:val="00C27B67"/>
    <w:rsid w:val="00C32F24"/>
    <w:rsid w:val="00C36103"/>
    <w:rsid w:val="00C36796"/>
    <w:rsid w:val="00C368B5"/>
    <w:rsid w:val="00C36D27"/>
    <w:rsid w:val="00C37293"/>
    <w:rsid w:val="00C37D9B"/>
    <w:rsid w:val="00C400F1"/>
    <w:rsid w:val="00C4569E"/>
    <w:rsid w:val="00C45930"/>
    <w:rsid w:val="00C47737"/>
    <w:rsid w:val="00C52F65"/>
    <w:rsid w:val="00C570DD"/>
    <w:rsid w:val="00C571FD"/>
    <w:rsid w:val="00C604B4"/>
    <w:rsid w:val="00C60BAD"/>
    <w:rsid w:val="00C62603"/>
    <w:rsid w:val="00C6360D"/>
    <w:rsid w:val="00C64477"/>
    <w:rsid w:val="00C67E7E"/>
    <w:rsid w:val="00C70965"/>
    <w:rsid w:val="00C70D6D"/>
    <w:rsid w:val="00C71AA5"/>
    <w:rsid w:val="00C729FE"/>
    <w:rsid w:val="00C76F60"/>
    <w:rsid w:val="00C80D38"/>
    <w:rsid w:val="00C82150"/>
    <w:rsid w:val="00C829E5"/>
    <w:rsid w:val="00C8569E"/>
    <w:rsid w:val="00C876B2"/>
    <w:rsid w:val="00C909FA"/>
    <w:rsid w:val="00C96CF9"/>
    <w:rsid w:val="00C9725C"/>
    <w:rsid w:val="00CA055F"/>
    <w:rsid w:val="00CA73A1"/>
    <w:rsid w:val="00CB1D77"/>
    <w:rsid w:val="00CB2EE8"/>
    <w:rsid w:val="00CB46CE"/>
    <w:rsid w:val="00CB4848"/>
    <w:rsid w:val="00CB4854"/>
    <w:rsid w:val="00CB7582"/>
    <w:rsid w:val="00CB778E"/>
    <w:rsid w:val="00CC3F9B"/>
    <w:rsid w:val="00CC4614"/>
    <w:rsid w:val="00CC4E42"/>
    <w:rsid w:val="00CC66BD"/>
    <w:rsid w:val="00CC67B9"/>
    <w:rsid w:val="00CC6F07"/>
    <w:rsid w:val="00CC74FD"/>
    <w:rsid w:val="00CD0409"/>
    <w:rsid w:val="00CD049C"/>
    <w:rsid w:val="00CD2120"/>
    <w:rsid w:val="00CD40F4"/>
    <w:rsid w:val="00CD53A5"/>
    <w:rsid w:val="00CE0559"/>
    <w:rsid w:val="00CE10F7"/>
    <w:rsid w:val="00CE1DB8"/>
    <w:rsid w:val="00CE1FFA"/>
    <w:rsid w:val="00CE3D3D"/>
    <w:rsid w:val="00CE44D3"/>
    <w:rsid w:val="00CE4B70"/>
    <w:rsid w:val="00CE604A"/>
    <w:rsid w:val="00CF172C"/>
    <w:rsid w:val="00CF1CA4"/>
    <w:rsid w:val="00D00C59"/>
    <w:rsid w:val="00D012DF"/>
    <w:rsid w:val="00D02408"/>
    <w:rsid w:val="00D04253"/>
    <w:rsid w:val="00D05241"/>
    <w:rsid w:val="00D062E1"/>
    <w:rsid w:val="00D10A8A"/>
    <w:rsid w:val="00D13E41"/>
    <w:rsid w:val="00D15CCF"/>
    <w:rsid w:val="00D16A13"/>
    <w:rsid w:val="00D26704"/>
    <w:rsid w:val="00D317C6"/>
    <w:rsid w:val="00D31EA3"/>
    <w:rsid w:val="00D32B61"/>
    <w:rsid w:val="00D335E6"/>
    <w:rsid w:val="00D40DD1"/>
    <w:rsid w:val="00D430AA"/>
    <w:rsid w:val="00D44264"/>
    <w:rsid w:val="00D44828"/>
    <w:rsid w:val="00D454C6"/>
    <w:rsid w:val="00D4713F"/>
    <w:rsid w:val="00D47482"/>
    <w:rsid w:val="00D50567"/>
    <w:rsid w:val="00D52EA1"/>
    <w:rsid w:val="00D53CA2"/>
    <w:rsid w:val="00D55EA1"/>
    <w:rsid w:val="00D60705"/>
    <w:rsid w:val="00D62FEB"/>
    <w:rsid w:val="00D65FFC"/>
    <w:rsid w:val="00D662EB"/>
    <w:rsid w:val="00D66BD9"/>
    <w:rsid w:val="00D7003C"/>
    <w:rsid w:val="00D70834"/>
    <w:rsid w:val="00D70914"/>
    <w:rsid w:val="00D7176F"/>
    <w:rsid w:val="00D72145"/>
    <w:rsid w:val="00D73283"/>
    <w:rsid w:val="00D75586"/>
    <w:rsid w:val="00D7589F"/>
    <w:rsid w:val="00D7683D"/>
    <w:rsid w:val="00D80531"/>
    <w:rsid w:val="00D83362"/>
    <w:rsid w:val="00D870F1"/>
    <w:rsid w:val="00D915EC"/>
    <w:rsid w:val="00D922D4"/>
    <w:rsid w:val="00D94731"/>
    <w:rsid w:val="00D94B0F"/>
    <w:rsid w:val="00D94DB7"/>
    <w:rsid w:val="00D97499"/>
    <w:rsid w:val="00DA1FDA"/>
    <w:rsid w:val="00DA27CC"/>
    <w:rsid w:val="00DA5146"/>
    <w:rsid w:val="00DA5363"/>
    <w:rsid w:val="00DA73DE"/>
    <w:rsid w:val="00DB46B5"/>
    <w:rsid w:val="00DB584B"/>
    <w:rsid w:val="00DB5B28"/>
    <w:rsid w:val="00DB708A"/>
    <w:rsid w:val="00DC064B"/>
    <w:rsid w:val="00DC0824"/>
    <w:rsid w:val="00DC4FD4"/>
    <w:rsid w:val="00DC5DB9"/>
    <w:rsid w:val="00DD133F"/>
    <w:rsid w:val="00DD31A6"/>
    <w:rsid w:val="00DD39CF"/>
    <w:rsid w:val="00DD5A68"/>
    <w:rsid w:val="00DE7E00"/>
    <w:rsid w:val="00DF134B"/>
    <w:rsid w:val="00DF1407"/>
    <w:rsid w:val="00DF391B"/>
    <w:rsid w:val="00DF39BE"/>
    <w:rsid w:val="00DF50DD"/>
    <w:rsid w:val="00DF6177"/>
    <w:rsid w:val="00DF6997"/>
    <w:rsid w:val="00E017B6"/>
    <w:rsid w:val="00E03434"/>
    <w:rsid w:val="00E07951"/>
    <w:rsid w:val="00E12A0C"/>
    <w:rsid w:val="00E12F18"/>
    <w:rsid w:val="00E13E45"/>
    <w:rsid w:val="00E140A9"/>
    <w:rsid w:val="00E14D3A"/>
    <w:rsid w:val="00E24A5C"/>
    <w:rsid w:val="00E274CB"/>
    <w:rsid w:val="00E3178A"/>
    <w:rsid w:val="00E36A79"/>
    <w:rsid w:val="00E40A2F"/>
    <w:rsid w:val="00E4207E"/>
    <w:rsid w:val="00E51F12"/>
    <w:rsid w:val="00E534FB"/>
    <w:rsid w:val="00E55E4C"/>
    <w:rsid w:val="00E57262"/>
    <w:rsid w:val="00E57ECD"/>
    <w:rsid w:val="00E6401C"/>
    <w:rsid w:val="00E657A0"/>
    <w:rsid w:val="00E702FF"/>
    <w:rsid w:val="00E7090B"/>
    <w:rsid w:val="00E70FED"/>
    <w:rsid w:val="00E72475"/>
    <w:rsid w:val="00E75C76"/>
    <w:rsid w:val="00E75E91"/>
    <w:rsid w:val="00E7736B"/>
    <w:rsid w:val="00E83085"/>
    <w:rsid w:val="00E84488"/>
    <w:rsid w:val="00E845A6"/>
    <w:rsid w:val="00E84EC8"/>
    <w:rsid w:val="00E87D0A"/>
    <w:rsid w:val="00E907AA"/>
    <w:rsid w:val="00E9357A"/>
    <w:rsid w:val="00EA13DB"/>
    <w:rsid w:val="00EA2A0B"/>
    <w:rsid w:val="00EA2C6D"/>
    <w:rsid w:val="00EA45B2"/>
    <w:rsid w:val="00EA67F3"/>
    <w:rsid w:val="00EA6B48"/>
    <w:rsid w:val="00EA6EEC"/>
    <w:rsid w:val="00EA7C7B"/>
    <w:rsid w:val="00EB15B5"/>
    <w:rsid w:val="00EB22F4"/>
    <w:rsid w:val="00EB248B"/>
    <w:rsid w:val="00EC6148"/>
    <w:rsid w:val="00EC7FD4"/>
    <w:rsid w:val="00ED2661"/>
    <w:rsid w:val="00ED39D9"/>
    <w:rsid w:val="00ED4455"/>
    <w:rsid w:val="00ED7CA3"/>
    <w:rsid w:val="00EE2406"/>
    <w:rsid w:val="00EE352C"/>
    <w:rsid w:val="00EE357E"/>
    <w:rsid w:val="00EE4156"/>
    <w:rsid w:val="00EF0539"/>
    <w:rsid w:val="00EF7D88"/>
    <w:rsid w:val="00F0254B"/>
    <w:rsid w:val="00F0362B"/>
    <w:rsid w:val="00F06790"/>
    <w:rsid w:val="00F0783F"/>
    <w:rsid w:val="00F1052A"/>
    <w:rsid w:val="00F20647"/>
    <w:rsid w:val="00F27208"/>
    <w:rsid w:val="00F27337"/>
    <w:rsid w:val="00F27593"/>
    <w:rsid w:val="00F30868"/>
    <w:rsid w:val="00F3155A"/>
    <w:rsid w:val="00F359F4"/>
    <w:rsid w:val="00F44356"/>
    <w:rsid w:val="00F47E78"/>
    <w:rsid w:val="00F50692"/>
    <w:rsid w:val="00F55394"/>
    <w:rsid w:val="00F5693B"/>
    <w:rsid w:val="00F56D68"/>
    <w:rsid w:val="00F615E8"/>
    <w:rsid w:val="00F70A7E"/>
    <w:rsid w:val="00F7624B"/>
    <w:rsid w:val="00F76707"/>
    <w:rsid w:val="00F8023F"/>
    <w:rsid w:val="00F83E7F"/>
    <w:rsid w:val="00F86588"/>
    <w:rsid w:val="00F90B15"/>
    <w:rsid w:val="00F9743E"/>
    <w:rsid w:val="00FA14A7"/>
    <w:rsid w:val="00FA27B8"/>
    <w:rsid w:val="00FA2ED1"/>
    <w:rsid w:val="00FA581E"/>
    <w:rsid w:val="00FA71B9"/>
    <w:rsid w:val="00FB3830"/>
    <w:rsid w:val="00FB3C59"/>
    <w:rsid w:val="00FB5366"/>
    <w:rsid w:val="00FB633C"/>
    <w:rsid w:val="00FB6D7C"/>
    <w:rsid w:val="00FC01D0"/>
    <w:rsid w:val="00FC42AD"/>
    <w:rsid w:val="00FC4300"/>
    <w:rsid w:val="00FC5F14"/>
    <w:rsid w:val="00FD1E56"/>
    <w:rsid w:val="00FD3228"/>
    <w:rsid w:val="00FD6750"/>
    <w:rsid w:val="00FE0306"/>
    <w:rsid w:val="00FE29A4"/>
    <w:rsid w:val="00FE3A62"/>
    <w:rsid w:val="00FE52CD"/>
    <w:rsid w:val="00FF4014"/>
    <w:rsid w:val="00FF5CB2"/>
    <w:rsid w:val="00FF7529"/>
    <w:rsid w:val="0DF717C5"/>
    <w:rsid w:val="4A5C156E"/>
    <w:rsid w:val="596C1295"/>
    <w:rsid w:val="624E38A6"/>
    <w:rsid w:val="650D3BBC"/>
    <w:rsid w:val="6A6E34BC"/>
    <w:rsid w:val="7009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/>
    <w:lsdException w:name="footer" w:semiHidden="0"/>
    <w:lsdException w:name="caption" w:uiPriority="35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Table" w:qFormat="1"/>
    <w:lsdException w:name="annotation subject" w:semiHidden="0" w:qFormat="1"/>
    <w:lsdException w:name="Balloon Text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AB"/>
    <w:pPr>
      <w:widowControl w:val="0"/>
      <w:jc w:val="both"/>
    </w:pPr>
    <w:rPr>
      <w:rFonts w:eastAsia="Times New Roman"/>
      <w:kern w:val="2"/>
      <w:sz w:val="22"/>
      <w:szCs w:val="22"/>
    </w:rPr>
  </w:style>
  <w:style w:type="paragraph" w:styleId="1">
    <w:name w:val="heading 1"/>
    <w:basedOn w:val="a"/>
    <w:next w:val="a"/>
    <w:link w:val="1Char"/>
    <w:qFormat/>
    <w:rsid w:val="005846AB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46AB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5846AB"/>
    <w:pPr>
      <w:jc w:val="left"/>
    </w:pPr>
  </w:style>
  <w:style w:type="paragraph" w:styleId="a5">
    <w:name w:val="Document Map"/>
    <w:basedOn w:val="a"/>
    <w:link w:val="Char1"/>
    <w:uiPriority w:val="99"/>
    <w:unhideWhenUsed/>
    <w:rsid w:val="005846AB"/>
    <w:rPr>
      <w:rFonts w:ascii="宋体" w:eastAsia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rsid w:val="005846AB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584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rsid w:val="00584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uiPriority w:val="99"/>
    <w:unhideWhenUsed/>
    <w:qFormat/>
    <w:rsid w:val="005846AB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unhideWhenUsed/>
    <w:rsid w:val="005846AB"/>
    <w:rPr>
      <w:sz w:val="21"/>
      <w:szCs w:val="21"/>
    </w:rPr>
  </w:style>
  <w:style w:type="table" w:styleId="ab">
    <w:name w:val="Table Grid"/>
    <w:basedOn w:val="a1"/>
    <w:rsid w:val="00584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semiHidden/>
    <w:rsid w:val="005846AB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5846AB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846AB"/>
    <w:rPr>
      <w:rFonts w:eastAsia="Times New Roman"/>
      <w:b/>
      <w:bCs/>
      <w:kern w:val="44"/>
      <w:sz w:val="44"/>
      <w:szCs w:val="44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5846AB"/>
    <w:rPr>
      <w:rFonts w:ascii="宋体" w:eastAsia="宋体"/>
      <w:sz w:val="18"/>
      <w:szCs w:val="18"/>
    </w:rPr>
  </w:style>
  <w:style w:type="paragraph" w:customStyle="1" w:styleId="10">
    <w:name w:val="列出段落1"/>
    <w:basedOn w:val="a"/>
    <w:link w:val="Char5"/>
    <w:uiPriority w:val="34"/>
    <w:qFormat/>
    <w:rsid w:val="005846AB"/>
    <w:pPr>
      <w:ind w:firstLineChars="200" w:firstLine="420"/>
    </w:pPr>
  </w:style>
  <w:style w:type="character" w:customStyle="1" w:styleId="Char2">
    <w:name w:val="批注框文本 Char"/>
    <w:basedOn w:val="a0"/>
    <w:link w:val="a6"/>
    <w:uiPriority w:val="99"/>
    <w:semiHidden/>
    <w:qFormat/>
    <w:rsid w:val="005846AB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5846AB"/>
  </w:style>
  <w:style w:type="character" w:customStyle="1" w:styleId="Char">
    <w:name w:val="批注主题 Char"/>
    <w:basedOn w:val="Char0"/>
    <w:link w:val="a3"/>
    <w:uiPriority w:val="99"/>
    <w:semiHidden/>
    <w:rsid w:val="005846AB"/>
    <w:rPr>
      <w:b/>
      <w:bCs/>
    </w:rPr>
  </w:style>
  <w:style w:type="paragraph" w:customStyle="1" w:styleId="2">
    <w:name w:val="正文（首行缩进2字符）"/>
    <w:basedOn w:val="a"/>
    <w:link w:val="2Char"/>
    <w:rsid w:val="005846AB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5846AB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qFormat/>
    <w:rsid w:val="005846A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qFormat/>
    <w:rsid w:val="005846A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5846AB"/>
  </w:style>
  <w:style w:type="paragraph" w:customStyle="1" w:styleId="TAH">
    <w:name w:val="TAH"/>
    <w:basedOn w:val="TAC"/>
    <w:qFormat/>
    <w:rsid w:val="005846AB"/>
    <w:rPr>
      <w:b/>
    </w:rPr>
  </w:style>
  <w:style w:type="paragraph" w:customStyle="1" w:styleId="TAC">
    <w:name w:val="TAC"/>
    <w:basedOn w:val="a"/>
    <w:qFormat/>
    <w:rsid w:val="005846AB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5846AB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eastAsiaTheme="minorEastAsia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0"/>
    <w:uiPriority w:val="99"/>
    <w:qFormat/>
    <w:rsid w:val="005846AB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Theme="minorEastAsia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5846AB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hyperlink" Target="app:ds:challenge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2198E-1369-413F-AA96-6989385C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1342</Words>
  <Characters>7650</Characters>
  <Application>Microsoft Office Word</Application>
  <DocSecurity>0</DocSecurity>
  <Lines>63</Lines>
  <Paragraphs>17</Paragraphs>
  <ScaleCrop>false</ScaleCrop>
  <Company>Co</Company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12</cp:revision>
  <dcterms:created xsi:type="dcterms:W3CDTF">2016-08-11T06:09:00Z</dcterms:created>
  <dcterms:modified xsi:type="dcterms:W3CDTF">2016-08-12T06:27:00Z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